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223DF" w:rsidP="5D75B4A3" w:rsidRDefault="007223DF" w14:paraId="141392B3" w14:textId="7D1F8166">
      <w:pPr>
        <w:spacing w:after="0" w:line="240" w:lineRule="auto"/>
        <w:contextualSpacing/>
        <w:jc w:val="center"/>
        <w:rPr>
          <w:rFonts w:ascii="Arial" w:hAnsi="Arial" w:cs="Arial"/>
          <w:b/>
          <w:bCs/>
          <w:sz w:val="40"/>
          <w:szCs w:val="40"/>
        </w:rPr>
      </w:pP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fixed"/>
        <w:tblLook w:val="06A0" w:firstRow="1" w:lastRow="0" w:firstColumn="1" w:lastColumn="0" w:noHBand="1" w:noVBand="1"/>
      </w:tblPr>
      <w:tblGrid>
        <w:gridCol w:w="2430"/>
        <w:gridCol w:w="6698"/>
      </w:tblGrid>
      <w:tr w:rsidR="5D75B4A3" w:rsidTr="5D75B4A3" w14:paraId="167EF496" w14:textId="77777777">
        <w:trPr>
          <w:trHeight w:val="2010"/>
        </w:trPr>
        <w:tc>
          <w:tcPr>
            <w:tcW w:w="2430" w:type="dxa"/>
          </w:tcPr>
          <w:p w:rsidR="21236D4E" w:rsidP="5D75B4A3" w:rsidRDefault="21236D4E" w14:paraId="529BF302" w14:textId="5EA652E4">
            <w:pPr>
              <w:rPr>
                <w:rFonts w:ascii="Arial" w:hAnsi="Arial" w:cs="Arial"/>
                <w:b/>
                <w:bCs/>
                <w:sz w:val="40"/>
                <w:szCs w:val="40"/>
              </w:rPr>
            </w:pPr>
            <w:r>
              <w:rPr>
                <w:noProof/>
              </w:rPr>
              <w:drawing>
                <wp:inline distT="0" distB="0" distL="0" distR="0" wp14:anchorId="6D85F4A9" wp14:editId="61FD3733">
                  <wp:extent cx="1411565" cy="1416518"/>
                  <wp:effectExtent l="0" t="0" r="0" b="0"/>
                  <wp:docPr id="780059452" name="Picture 780059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411565" cy="1416518"/>
                          </a:xfrm>
                          <a:prstGeom prst="rect">
                            <a:avLst/>
                          </a:prstGeom>
                        </pic:spPr>
                      </pic:pic>
                    </a:graphicData>
                  </a:graphic>
                </wp:inline>
              </w:drawing>
            </w:r>
          </w:p>
        </w:tc>
        <w:tc>
          <w:tcPr>
            <w:tcW w:w="6698" w:type="dxa"/>
          </w:tcPr>
          <w:p w:rsidR="21236D4E" w:rsidP="5D75B4A3" w:rsidRDefault="21236D4E" w14:paraId="04F29FFD" w14:textId="0584AA7B">
            <w:pPr>
              <w:spacing w:after="0"/>
              <w:contextualSpacing/>
              <w:jc w:val="center"/>
              <w:rPr>
                <w:rFonts w:ascii="Arial" w:hAnsi="Arial" w:cs="Arial"/>
                <w:b/>
                <w:bCs/>
                <w:sz w:val="40"/>
                <w:szCs w:val="40"/>
              </w:rPr>
            </w:pPr>
            <w:r w:rsidRPr="5D75B4A3">
              <w:rPr>
                <w:rFonts w:ascii="Arial" w:hAnsi="Arial" w:cs="Arial"/>
                <w:b/>
                <w:bCs/>
                <w:sz w:val="40"/>
                <w:szCs w:val="40"/>
              </w:rPr>
              <w:t>Tidcombe Fen Nature Partnership</w:t>
            </w:r>
          </w:p>
          <w:p w:rsidR="21236D4E" w:rsidP="5D75B4A3" w:rsidRDefault="21236D4E" w14:paraId="7DD79E14" w14:textId="7260DEED">
            <w:pPr>
              <w:spacing w:after="0"/>
              <w:contextualSpacing/>
              <w:jc w:val="center"/>
              <w:rPr>
                <w:rFonts w:ascii="Arial" w:hAnsi="Arial" w:cs="Arial"/>
                <w:b/>
                <w:bCs/>
                <w:sz w:val="40"/>
                <w:szCs w:val="40"/>
              </w:rPr>
            </w:pPr>
            <w:r w:rsidRPr="5D75B4A3">
              <w:rPr>
                <w:rFonts w:ascii="Arial" w:hAnsi="Arial" w:cs="Arial"/>
                <w:b/>
                <w:bCs/>
                <w:sz w:val="40"/>
                <w:szCs w:val="40"/>
              </w:rPr>
              <w:t>Safeguarding Policy</w:t>
            </w:r>
          </w:p>
          <w:p w:rsidR="5D75B4A3" w:rsidP="5D75B4A3" w:rsidRDefault="5D75B4A3" w14:paraId="035DAE9E" w14:textId="32533B56">
            <w:pPr>
              <w:rPr>
                <w:rFonts w:ascii="Arial" w:hAnsi="Arial" w:cs="Arial"/>
                <w:b/>
                <w:bCs/>
                <w:sz w:val="40"/>
                <w:szCs w:val="40"/>
              </w:rPr>
            </w:pPr>
          </w:p>
        </w:tc>
      </w:tr>
    </w:tbl>
    <w:p w:rsidR="007223DF" w:rsidP="5D75B4A3" w:rsidRDefault="000D7844" w14:paraId="34B4B087" w14:textId="19532BA7">
      <w:pPr>
        <w:spacing w:after="0" w:line="240" w:lineRule="auto"/>
        <w:contextualSpacing/>
        <w:rPr>
          <w:rFonts w:ascii="Arial" w:hAnsi="Arial" w:eastAsia="Calibri" w:cs="Arial"/>
        </w:rPr>
      </w:pPr>
      <w:r w:rsidRPr="5D75B4A3">
        <w:rPr>
          <w:rFonts w:ascii="Arial" w:hAnsi="Arial" w:eastAsia="Calibri" w:cs="Arial"/>
        </w:rPr>
        <w:t>Tidcombe Fen Nature Partnership</w:t>
      </w:r>
      <w:r w:rsidRPr="5D75B4A3" w:rsidR="007223DF">
        <w:rPr>
          <w:rFonts w:ascii="Arial" w:hAnsi="Arial" w:eastAsia="Calibri" w:cs="Arial"/>
        </w:rPr>
        <w:t xml:space="preserve"> abides by the duty of care to safeguard and promote the welfare of children and young people and is committed to safeguarding practice that reflects statutory responsibilities, government guidance and complies with best practice requirements.</w:t>
      </w:r>
    </w:p>
    <w:p w:rsidR="00455E45" w:rsidP="002616DB" w:rsidRDefault="00455E45" w14:paraId="79CA94DD" w14:textId="77777777">
      <w:pPr>
        <w:spacing w:after="0" w:line="240" w:lineRule="auto"/>
        <w:contextualSpacing/>
        <w:rPr>
          <w:rFonts w:ascii="Arial" w:hAnsi="Arial" w:eastAsia="Calibri" w:cs="Arial"/>
        </w:rPr>
      </w:pPr>
    </w:p>
    <w:p w:rsidRPr="001E0363" w:rsidR="007223DF" w:rsidP="002616DB" w:rsidRDefault="007223DF" w14:paraId="12E4EF4E" w14:textId="77777777">
      <w:pPr>
        <w:pStyle w:val="ListParagraph"/>
        <w:numPr>
          <w:ilvl w:val="0"/>
          <w:numId w:val="5"/>
        </w:numPr>
        <w:spacing w:after="0" w:line="276" w:lineRule="auto"/>
        <w:rPr>
          <w:rFonts w:ascii="Arial" w:hAnsi="Arial" w:eastAsia="Calibri" w:cs="Arial"/>
        </w:rPr>
      </w:pPr>
      <w:r w:rsidRPr="001E0363">
        <w:rPr>
          <w:rFonts w:ascii="Arial" w:hAnsi="Arial" w:eastAsia="Calibri" w:cs="Arial"/>
        </w:rPr>
        <w:t>We recognise the welfare of children is paramount in all the work we do and in all the decisions we take</w:t>
      </w:r>
    </w:p>
    <w:p w:rsidRPr="00257072" w:rsidR="007223DF" w:rsidP="002616DB" w:rsidRDefault="007223DF" w14:paraId="73BD4904" w14:textId="77777777">
      <w:pPr>
        <w:pStyle w:val="ListParagraph"/>
        <w:numPr>
          <w:ilvl w:val="0"/>
          <w:numId w:val="5"/>
        </w:numPr>
        <w:spacing w:after="0" w:line="276" w:lineRule="auto"/>
        <w:rPr>
          <w:rFonts w:ascii="Arial" w:hAnsi="Arial" w:eastAsia="Calibri" w:cs="Arial"/>
        </w:rPr>
      </w:pPr>
      <w:r>
        <w:rPr>
          <w:rFonts w:ascii="Arial" w:hAnsi="Arial" w:eastAsia="Calibri" w:cs="Arial"/>
        </w:rPr>
        <w:t>A</w:t>
      </w:r>
      <w:r w:rsidRPr="00257072">
        <w:rPr>
          <w:rFonts w:ascii="Arial" w:hAnsi="Arial" w:eastAsia="Calibri" w:cs="Arial"/>
        </w:rPr>
        <w:t xml:space="preserve">ll children, regardless of age, disability, gender reassignment, race, religion or belief, </w:t>
      </w:r>
      <w:r>
        <w:rPr>
          <w:rFonts w:ascii="Arial" w:hAnsi="Arial" w:eastAsia="Calibri" w:cs="Arial"/>
        </w:rPr>
        <w:t>s</w:t>
      </w:r>
      <w:r w:rsidRPr="00257072">
        <w:rPr>
          <w:rFonts w:ascii="Arial" w:hAnsi="Arial" w:eastAsia="Calibri" w:cs="Arial"/>
        </w:rPr>
        <w:t>ex, or sexual orientation has an equal right to protection from all types of harm or abuse</w:t>
      </w:r>
    </w:p>
    <w:p w:rsidRPr="00257072" w:rsidR="007223DF" w:rsidP="002616DB" w:rsidRDefault="007223DF" w14:paraId="3FA71BCF" w14:textId="77777777">
      <w:pPr>
        <w:pStyle w:val="ListParagraph"/>
        <w:numPr>
          <w:ilvl w:val="0"/>
          <w:numId w:val="5"/>
        </w:numPr>
        <w:spacing w:after="0" w:line="276" w:lineRule="auto"/>
        <w:rPr>
          <w:rFonts w:ascii="Arial" w:hAnsi="Arial" w:eastAsia="Calibri" w:cs="Arial"/>
        </w:rPr>
      </w:pPr>
      <w:r>
        <w:rPr>
          <w:rFonts w:ascii="Arial" w:hAnsi="Arial" w:eastAsia="Calibri" w:cs="Arial"/>
        </w:rPr>
        <w:t>S</w:t>
      </w:r>
      <w:r w:rsidRPr="00257072">
        <w:rPr>
          <w:rFonts w:ascii="Arial" w:hAnsi="Arial" w:eastAsia="Calibri" w:cs="Arial"/>
        </w:rPr>
        <w:t>ome children are additionally vulnerable because of the impact of previous experiences, their level of dependency, communication needs or other issues</w:t>
      </w:r>
    </w:p>
    <w:p w:rsidRPr="001E0363" w:rsidR="007223DF" w:rsidP="002616DB" w:rsidRDefault="007223DF" w14:paraId="08E2A9B2" w14:textId="77777777">
      <w:pPr>
        <w:pStyle w:val="ListParagraph"/>
        <w:numPr>
          <w:ilvl w:val="0"/>
          <w:numId w:val="5"/>
        </w:numPr>
        <w:spacing w:after="0" w:line="276" w:lineRule="auto"/>
        <w:rPr>
          <w:rFonts w:ascii="Arial" w:hAnsi="Arial" w:eastAsia="Calibri" w:cs="Arial"/>
        </w:rPr>
      </w:pPr>
      <w:r>
        <w:rPr>
          <w:rFonts w:ascii="Arial" w:hAnsi="Arial" w:eastAsia="Calibri" w:cs="Arial"/>
        </w:rPr>
        <w:t>W</w:t>
      </w:r>
      <w:r w:rsidRPr="001E0363">
        <w:rPr>
          <w:rFonts w:ascii="Arial" w:hAnsi="Arial" w:eastAsia="Calibri" w:cs="Arial"/>
        </w:rPr>
        <w:t>orking in partnership with children, young people, their parents, carers and other agencies is essential in promoting young people’s welfare.</w:t>
      </w:r>
    </w:p>
    <w:p w:rsidRPr="004C4014" w:rsidR="007223DF" w:rsidP="002616DB" w:rsidRDefault="007223DF" w14:paraId="7A94CECD" w14:textId="77777777">
      <w:pPr>
        <w:spacing w:after="0" w:line="276" w:lineRule="auto"/>
        <w:contextualSpacing/>
        <w:rPr>
          <w:rFonts w:ascii="Arial" w:hAnsi="Arial" w:eastAsia="Calibri" w:cs="Arial"/>
          <w:b/>
          <w:bCs/>
        </w:rPr>
      </w:pPr>
    </w:p>
    <w:p w:rsidR="001C793D" w:rsidP="002616DB" w:rsidRDefault="007223DF" w14:paraId="586AA679" w14:textId="77777777">
      <w:pPr>
        <w:spacing w:after="0" w:line="276" w:lineRule="auto"/>
        <w:contextualSpacing/>
        <w:rPr>
          <w:rFonts w:ascii="Arial" w:hAnsi="Arial" w:eastAsia="Calibri" w:cs="Arial"/>
        </w:rPr>
      </w:pPr>
      <w:r>
        <w:rPr>
          <w:rFonts w:ascii="Arial" w:hAnsi="Arial" w:eastAsia="Calibri" w:cs="Arial"/>
          <w:b/>
          <w:bCs/>
          <w:sz w:val="28"/>
          <w:szCs w:val="28"/>
        </w:rPr>
        <w:t>Purpose:</w:t>
      </w:r>
      <w:r w:rsidRPr="001C793D" w:rsidR="001C793D">
        <w:rPr>
          <w:rFonts w:ascii="Arial" w:hAnsi="Arial" w:eastAsia="Calibri" w:cs="Arial"/>
        </w:rPr>
        <w:t xml:space="preserve"> </w:t>
      </w:r>
    </w:p>
    <w:p w:rsidR="001C793D" w:rsidP="002616DB" w:rsidRDefault="001C793D" w14:paraId="10FEA887" w14:textId="77777777">
      <w:pPr>
        <w:spacing w:after="0" w:line="276" w:lineRule="auto"/>
        <w:contextualSpacing/>
        <w:rPr>
          <w:rFonts w:ascii="Arial" w:hAnsi="Arial" w:eastAsia="Calibri" w:cs="Arial"/>
        </w:rPr>
      </w:pPr>
    </w:p>
    <w:p w:rsidR="001C793D" w:rsidP="002616DB" w:rsidRDefault="001C793D" w14:paraId="0E7A962D" w14:textId="0E8149F3">
      <w:pPr>
        <w:spacing w:after="0" w:line="276" w:lineRule="auto"/>
        <w:contextualSpacing/>
        <w:rPr>
          <w:rFonts w:ascii="Arial" w:hAnsi="Arial" w:eastAsia="Calibri" w:cs="Arial"/>
        </w:rPr>
      </w:pPr>
      <w:r w:rsidRPr="00177BA0">
        <w:rPr>
          <w:rFonts w:ascii="Arial" w:hAnsi="Arial" w:eastAsia="Calibri" w:cs="Arial"/>
        </w:rPr>
        <w:t>This policy applies to the board of trustees</w:t>
      </w:r>
      <w:r>
        <w:rPr>
          <w:rFonts w:ascii="Arial" w:hAnsi="Arial" w:eastAsia="Calibri" w:cs="Arial"/>
        </w:rPr>
        <w:t xml:space="preserve"> and </w:t>
      </w:r>
      <w:r w:rsidRPr="00177BA0">
        <w:rPr>
          <w:rFonts w:ascii="Arial" w:hAnsi="Arial" w:eastAsia="Calibri" w:cs="Arial"/>
        </w:rPr>
        <w:t>volunteers</w:t>
      </w:r>
      <w:r>
        <w:rPr>
          <w:rFonts w:ascii="Arial" w:hAnsi="Arial" w:eastAsia="Calibri" w:cs="Arial"/>
        </w:rPr>
        <w:t xml:space="preserve">. </w:t>
      </w:r>
      <w:r w:rsidRPr="00A732EA">
        <w:rPr>
          <w:rFonts w:ascii="Arial" w:hAnsi="Arial" w:eastAsia="Calibri" w:cs="Arial"/>
        </w:rPr>
        <w:t xml:space="preserve">Failure to comply with the policy </w:t>
      </w:r>
      <w:r>
        <w:rPr>
          <w:rFonts w:ascii="Arial" w:hAnsi="Arial" w:eastAsia="Calibri" w:cs="Arial"/>
        </w:rPr>
        <w:t>and related</w:t>
      </w:r>
      <w:r w:rsidRPr="00A732EA">
        <w:rPr>
          <w:rFonts w:ascii="Arial" w:hAnsi="Arial" w:eastAsia="Calibri" w:cs="Arial"/>
        </w:rPr>
        <w:t xml:space="preserve"> procedures will be addressed without delay and may ultimately result in dismissal/exclusion</w:t>
      </w:r>
      <w:r>
        <w:rPr>
          <w:rFonts w:ascii="Arial" w:hAnsi="Arial" w:eastAsia="Calibri" w:cs="Arial"/>
        </w:rPr>
        <w:t xml:space="preserve"> </w:t>
      </w:r>
      <w:r w:rsidRPr="00A732EA">
        <w:rPr>
          <w:rFonts w:ascii="Arial" w:hAnsi="Arial" w:eastAsia="Calibri" w:cs="Arial"/>
        </w:rPr>
        <w:t>from the organisation.</w:t>
      </w:r>
    </w:p>
    <w:p w:rsidR="001C793D" w:rsidP="002616DB" w:rsidRDefault="001C793D" w14:paraId="0FDFEC01" w14:textId="77777777">
      <w:pPr>
        <w:spacing w:after="0" w:line="276" w:lineRule="auto"/>
        <w:contextualSpacing/>
        <w:rPr>
          <w:rFonts w:ascii="Arial" w:hAnsi="Arial" w:eastAsia="Calibri" w:cs="Arial"/>
        </w:rPr>
      </w:pPr>
      <w:r w:rsidRPr="000D4D5F">
        <w:rPr>
          <w:rFonts w:ascii="Arial" w:hAnsi="Arial" w:cs="Arial"/>
          <w:color w:val="000000"/>
        </w:rPr>
        <w:t xml:space="preserve"> </w:t>
      </w:r>
    </w:p>
    <w:p w:rsidR="007223DF" w:rsidP="002616DB" w:rsidRDefault="000D7844" w14:paraId="4586461C" w14:textId="0EA61833">
      <w:pPr>
        <w:spacing w:after="0" w:line="276" w:lineRule="auto"/>
        <w:contextualSpacing/>
        <w:rPr>
          <w:rFonts w:ascii="Arial" w:hAnsi="Arial" w:eastAsia="Calibri" w:cs="Arial"/>
        </w:rPr>
      </w:pPr>
      <w:r w:rsidRPr="000D7844">
        <w:rPr>
          <w:rFonts w:ascii="Arial" w:hAnsi="Arial" w:eastAsia="Calibri" w:cs="Arial"/>
        </w:rPr>
        <w:t>Tidcombe Fen Nature Partnership</w:t>
      </w:r>
      <w:r>
        <w:rPr>
          <w:rFonts w:ascii="Arial" w:hAnsi="Arial" w:eastAsia="Calibri" w:cs="Arial"/>
          <w:color w:val="FF0000"/>
        </w:rPr>
        <w:t xml:space="preserve"> </w:t>
      </w:r>
      <w:r w:rsidRPr="00A732EA" w:rsidR="007223DF">
        <w:rPr>
          <w:rFonts w:ascii="Arial" w:hAnsi="Arial" w:eastAsia="Calibri" w:cs="Arial"/>
        </w:rPr>
        <w:t>will</w:t>
      </w:r>
      <w:r w:rsidR="007223DF">
        <w:rPr>
          <w:rFonts w:ascii="Arial" w:hAnsi="Arial" w:eastAsia="Calibri" w:cs="Arial"/>
        </w:rPr>
        <w:t>:</w:t>
      </w:r>
    </w:p>
    <w:p w:rsidRPr="00177BA0" w:rsidR="007223DF" w:rsidP="002616DB" w:rsidRDefault="007223DF" w14:paraId="4B3C7F55" w14:textId="572071BE">
      <w:pPr>
        <w:pStyle w:val="ListParagraph"/>
        <w:numPr>
          <w:ilvl w:val="0"/>
          <w:numId w:val="4"/>
        </w:numPr>
        <w:spacing w:after="0" w:line="276" w:lineRule="auto"/>
        <w:rPr>
          <w:rFonts w:ascii="Arial" w:hAnsi="Arial" w:eastAsia="Calibri" w:cs="Arial"/>
        </w:rPr>
      </w:pPr>
      <w:r w:rsidRPr="00177BA0">
        <w:rPr>
          <w:rFonts w:ascii="Arial" w:hAnsi="Arial" w:eastAsia="Calibri" w:cs="Arial"/>
        </w:rPr>
        <w:t xml:space="preserve">Protect children and young people who </w:t>
      </w:r>
      <w:r w:rsidR="00455E45">
        <w:rPr>
          <w:rFonts w:ascii="Arial" w:hAnsi="Arial" w:eastAsia="Calibri" w:cs="Arial"/>
        </w:rPr>
        <w:t xml:space="preserve">visit or volunteer with Tidcombe Fen </w:t>
      </w:r>
    </w:p>
    <w:p w:rsidRPr="00177BA0" w:rsidR="007223DF" w:rsidP="002616DB" w:rsidRDefault="007223DF" w14:paraId="6AEDAD94" w14:textId="1AF784B8">
      <w:pPr>
        <w:pStyle w:val="ListParagraph"/>
        <w:spacing w:after="0" w:line="276" w:lineRule="auto"/>
        <w:rPr>
          <w:rFonts w:ascii="Arial" w:hAnsi="Arial" w:eastAsia="Calibri" w:cs="Arial"/>
        </w:rPr>
      </w:pPr>
      <w:r w:rsidRPr="00177BA0">
        <w:rPr>
          <w:rFonts w:ascii="Arial" w:hAnsi="Arial" w:eastAsia="Calibri" w:cs="Arial"/>
        </w:rPr>
        <w:t xml:space="preserve">from harm. </w:t>
      </w:r>
    </w:p>
    <w:p w:rsidR="007223DF" w:rsidP="002616DB" w:rsidRDefault="007223DF" w14:paraId="3B28EE78" w14:textId="5D9D4757">
      <w:pPr>
        <w:pStyle w:val="ListParagraph"/>
        <w:numPr>
          <w:ilvl w:val="0"/>
          <w:numId w:val="4"/>
        </w:numPr>
        <w:spacing w:after="0" w:line="276" w:lineRule="auto"/>
        <w:rPr>
          <w:rFonts w:ascii="Arial" w:hAnsi="Arial" w:eastAsia="Calibri" w:cs="Arial"/>
        </w:rPr>
      </w:pPr>
      <w:r w:rsidRPr="00177BA0">
        <w:rPr>
          <w:rFonts w:ascii="Arial" w:hAnsi="Arial" w:eastAsia="Calibri" w:cs="Arial"/>
        </w:rPr>
        <w:t>Provide volunteers, as well as children and young people and their families, with the overarching principles that guide our approach to child protection.</w:t>
      </w:r>
    </w:p>
    <w:p w:rsidR="00455E45" w:rsidP="002616DB" w:rsidRDefault="00455E45" w14:paraId="190974CD" w14:textId="3CCE63FF">
      <w:pPr>
        <w:pStyle w:val="ListParagraph"/>
        <w:numPr>
          <w:ilvl w:val="0"/>
          <w:numId w:val="4"/>
        </w:numPr>
        <w:spacing w:after="0" w:line="276" w:lineRule="auto"/>
        <w:rPr>
          <w:rFonts w:ascii="Arial" w:hAnsi="Arial" w:eastAsia="Calibri" w:cs="Arial"/>
        </w:rPr>
      </w:pPr>
      <w:r w:rsidRPr="66BC1408">
        <w:rPr>
          <w:rFonts w:ascii="Arial" w:hAnsi="Arial" w:eastAsia="Calibri" w:cs="Arial"/>
        </w:rPr>
        <w:t>Ensure that when school groups of children visit Tidcombe Fen they come under the supervision of</w:t>
      </w:r>
      <w:r w:rsidRPr="66BC1408" w:rsidR="000D7844">
        <w:rPr>
          <w:rFonts w:ascii="Arial" w:hAnsi="Arial" w:eastAsia="Calibri" w:cs="Arial"/>
        </w:rPr>
        <w:t xml:space="preserve"> </w:t>
      </w:r>
      <w:r w:rsidRPr="66BC1408">
        <w:rPr>
          <w:rFonts w:ascii="Arial" w:hAnsi="Arial" w:eastAsia="Calibri" w:cs="Arial"/>
        </w:rPr>
        <w:t xml:space="preserve">teaching staff </w:t>
      </w:r>
      <w:r w:rsidRPr="66BC1408" w:rsidR="000D7844">
        <w:rPr>
          <w:rFonts w:ascii="Arial" w:hAnsi="Arial" w:eastAsia="Calibri" w:cs="Arial"/>
        </w:rPr>
        <w:t xml:space="preserve">trained in Safeguarding and DBS checked by their employer. We would expect the </w:t>
      </w:r>
      <w:r w:rsidRPr="66BC1408" w:rsidR="5020C0FD">
        <w:rPr>
          <w:rFonts w:ascii="Arial" w:hAnsi="Arial" w:eastAsia="Calibri" w:cs="Arial"/>
        </w:rPr>
        <w:t>student: teacher</w:t>
      </w:r>
      <w:r w:rsidRPr="66BC1408" w:rsidR="000D7844">
        <w:rPr>
          <w:rFonts w:ascii="Arial" w:hAnsi="Arial" w:eastAsia="Calibri" w:cs="Arial"/>
        </w:rPr>
        <w:t xml:space="preserve"> ratio </w:t>
      </w:r>
      <w:r w:rsidRPr="66BC1408" w:rsidR="001C793D">
        <w:rPr>
          <w:rFonts w:ascii="Arial" w:hAnsi="Arial" w:eastAsia="Calibri" w:cs="Arial"/>
        </w:rPr>
        <w:t xml:space="preserve">to </w:t>
      </w:r>
      <w:r w:rsidRPr="66BC1408" w:rsidR="000D7844">
        <w:rPr>
          <w:rFonts w:ascii="Arial" w:hAnsi="Arial" w:eastAsia="Calibri" w:cs="Arial"/>
        </w:rPr>
        <w:t xml:space="preserve">comply with the School Policy. </w:t>
      </w:r>
    </w:p>
    <w:p w:rsidRPr="00177BA0" w:rsidR="00455E45" w:rsidP="002616DB" w:rsidRDefault="00455E45" w14:paraId="62361C0D" w14:textId="77777777">
      <w:pPr>
        <w:pStyle w:val="ListParagraph"/>
        <w:spacing w:after="0" w:line="276" w:lineRule="auto"/>
        <w:rPr>
          <w:rFonts w:ascii="Arial" w:hAnsi="Arial" w:eastAsia="Calibri" w:cs="Arial"/>
        </w:rPr>
      </w:pPr>
    </w:p>
    <w:p w:rsidR="5D75B4A3" w:rsidP="5D75B4A3" w:rsidRDefault="5D75B4A3" w14:paraId="58112C9F" w14:textId="43345220">
      <w:pPr>
        <w:pStyle w:val="ListParagraph"/>
        <w:spacing w:after="0" w:line="276" w:lineRule="auto"/>
        <w:rPr>
          <w:rFonts w:ascii="Arial" w:hAnsi="Arial" w:eastAsia="Calibri" w:cs="Arial"/>
        </w:rPr>
      </w:pPr>
    </w:p>
    <w:p w:rsidR="5D75B4A3" w:rsidP="5D75B4A3" w:rsidRDefault="5D75B4A3" w14:paraId="1B4377CD" w14:textId="0CC82D72">
      <w:pPr>
        <w:pStyle w:val="ListParagraph"/>
        <w:spacing w:after="0" w:line="276" w:lineRule="auto"/>
        <w:rPr>
          <w:rFonts w:ascii="Arial" w:hAnsi="Arial" w:eastAsia="Calibri" w:cs="Arial"/>
        </w:rPr>
      </w:pPr>
    </w:p>
    <w:p w:rsidR="007223DF" w:rsidP="002616DB" w:rsidRDefault="007223DF" w14:paraId="3359AC24" w14:textId="77777777">
      <w:pPr>
        <w:spacing w:after="0" w:line="276" w:lineRule="auto"/>
        <w:contextualSpacing/>
        <w:rPr>
          <w:rFonts w:ascii="Arial" w:hAnsi="Arial" w:eastAsia="Calibri" w:cs="Arial"/>
          <w:sz w:val="32"/>
          <w:szCs w:val="32"/>
        </w:rPr>
      </w:pPr>
      <w:r w:rsidRPr="00EB21AA">
        <w:rPr>
          <w:rFonts w:ascii="Arial" w:hAnsi="Arial" w:eastAsia="Calibri" w:cs="Arial"/>
          <w:b/>
          <w:bCs/>
          <w:sz w:val="32"/>
          <w:szCs w:val="32"/>
        </w:rPr>
        <w:t>Definitions</w:t>
      </w:r>
      <w:r w:rsidRPr="00EB21AA">
        <w:rPr>
          <w:rFonts w:ascii="Arial" w:hAnsi="Arial" w:eastAsia="Calibri" w:cs="Arial"/>
          <w:sz w:val="32"/>
          <w:szCs w:val="32"/>
        </w:rPr>
        <w:t>:</w:t>
      </w:r>
    </w:p>
    <w:p w:rsidR="000D7844" w:rsidP="002616DB" w:rsidRDefault="000D7844" w14:paraId="2C482E7E" w14:textId="77777777">
      <w:pPr>
        <w:spacing w:after="0" w:line="276" w:lineRule="auto"/>
        <w:contextualSpacing/>
        <w:rPr>
          <w:rFonts w:ascii="Arial" w:hAnsi="Arial" w:eastAsia="Calibri" w:cs="Arial"/>
          <w:sz w:val="32"/>
          <w:szCs w:val="32"/>
        </w:rPr>
      </w:pPr>
    </w:p>
    <w:p w:rsidR="007223DF" w:rsidP="002616DB" w:rsidRDefault="007223DF" w14:paraId="122DAD82" w14:textId="77777777">
      <w:pPr>
        <w:spacing w:after="0" w:line="240" w:lineRule="auto"/>
        <w:rPr>
          <w:rFonts w:ascii="Arial" w:hAnsi="Arial" w:eastAsia="Calibri" w:cs="Arial"/>
        </w:rPr>
      </w:pPr>
      <w:r w:rsidRPr="006C6DA0">
        <w:rPr>
          <w:rFonts w:ascii="Arial" w:hAnsi="Arial" w:eastAsia="Calibri" w:cs="Arial"/>
          <w:b/>
          <w:bCs/>
        </w:rPr>
        <w:lastRenderedPageBreak/>
        <w:t>The Children Act 1989 defin</w:t>
      </w:r>
      <w:r>
        <w:rPr>
          <w:rFonts w:ascii="Arial" w:hAnsi="Arial" w:eastAsia="Calibri" w:cs="Arial"/>
          <w:b/>
          <w:bCs/>
        </w:rPr>
        <w:t xml:space="preserve">ition of a child is: </w:t>
      </w:r>
      <w:r w:rsidRPr="00712A62">
        <w:rPr>
          <w:rFonts w:ascii="Arial" w:hAnsi="Arial" w:eastAsia="Calibri" w:cs="Arial"/>
        </w:rPr>
        <w:t>anyone who has not yet reached their 18th birthday, even if they are living independently, are a member of the armed forces or is in hospital</w:t>
      </w:r>
      <w:r>
        <w:rPr>
          <w:rFonts w:ascii="Arial" w:hAnsi="Arial" w:eastAsia="Calibri" w:cs="Arial"/>
        </w:rPr>
        <w:t>.</w:t>
      </w:r>
    </w:p>
    <w:p w:rsidR="007223DF" w:rsidP="002616DB" w:rsidRDefault="007223DF" w14:paraId="7D661230" w14:textId="77777777">
      <w:pPr>
        <w:spacing w:after="0" w:line="240" w:lineRule="auto"/>
        <w:rPr>
          <w:rFonts w:ascii="Arial" w:hAnsi="Arial" w:eastAsia="Calibri" w:cs="Arial"/>
          <w:b/>
          <w:bCs/>
        </w:rPr>
      </w:pPr>
    </w:p>
    <w:p w:rsidR="007223DF" w:rsidP="002616DB" w:rsidRDefault="007223DF" w14:paraId="4FD4C3F5" w14:textId="77777777">
      <w:pPr>
        <w:spacing w:after="0" w:line="240" w:lineRule="auto"/>
        <w:rPr>
          <w:rFonts w:ascii="Arial" w:hAnsi="Arial" w:eastAsia="Calibri" w:cs="Arial"/>
          <w:b/>
          <w:bCs/>
        </w:rPr>
      </w:pPr>
      <w:r w:rsidRPr="007C0933">
        <w:rPr>
          <w:rFonts w:ascii="Arial" w:hAnsi="Arial" w:eastAsia="Calibri" w:cs="Arial"/>
          <w:b/>
          <w:bCs/>
        </w:rPr>
        <w:t>Adult at Risk:</w:t>
      </w:r>
    </w:p>
    <w:p w:rsidRPr="004C4014" w:rsidR="007223DF" w:rsidP="002616DB" w:rsidRDefault="007223DF" w14:paraId="306E660C" w14:textId="3FF2686C">
      <w:pPr>
        <w:pStyle w:val="ListParagraph"/>
        <w:numPr>
          <w:ilvl w:val="0"/>
          <w:numId w:val="3"/>
        </w:numPr>
        <w:spacing w:after="0" w:line="240" w:lineRule="auto"/>
        <w:rPr>
          <w:rFonts w:ascii="Arial" w:hAnsi="Arial" w:cs="Arial"/>
          <w:color w:val="000000" w:themeColor="text1"/>
        </w:rPr>
      </w:pPr>
      <w:r w:rsidRPr="004C4014">
        <w:rPr>
          <w:rFonts w:ascii="Arial" w:hAnsi="Arial" w:eastAsia="Calibri" w:cs="Arial"/>
        </w:rPr>
        <w:t>An</w:t>
      </w:r>
      <w:r w:rsidRPr="004C4014">
        <w:rPr>
          <w:rFonts w:ascii="Arial" w:hAnsi="Arial" w:eastAsia="Calibri" w:cs="Arial"/>
          <w:b/>
          <w:bCs/>
        </w:rPr>
        <w:t xml:space="preserve"> </w:t>
      </w:r>
      <w:r w:rsidRPr="004C4014">
        <w:rPr>
          <w:rFonts w:ascii="Arial" w:hAnsi="Arial" w:eastAsia="Calibri" w:cs="Arial"/>
        </w:rPr>
        <w:t xml:space="preserve">adult who </w:t>
      </w:r>
      <w:r w:rsidRPr="004C4014">
        <w:rPr>
          <w:rFonts w:ascii="Arial" w:hAnsi="Arial" w:cs="Arial"/>
          <w:color w:val="000000" w:themeColor="text1"/>
        </w:rPr>
        <w:t xml:space="preserve">has needs for care and support </w:t>
      </w:r>
    </w:p>
    <w:p w:rsidRPr="004C4014" w:rsidR="007223DF" w:rsidP="002616DB" w:rsidRDefault="007223DF" w14:paraId="164D9E3F" w14:textId="77777777">
      <w:pPr>
        <w:pStyle w:val="ListParagraph"/>
        <w:numPr>
          <w:ilvl w:val="0"/>
          <w:numId w:val="2"/>
        </w:numPr>
        <w:spacing w:after="0" w:line="240" w:lineRule="auto"/>
        <w:rPr>
          <w:rFonts w:ascii="Arial" w:hAnsi="Arial" w:cs="Arial"/>
          <w:color w:val="000000" w:themeColor="text1"/>
        </w:rPr>
      </w:pPr>
      <w:r w:rsidRPr="004C4014">
        <w:rPr>
          <w:rFonts w:ascii="Arial" w:hAnsi="Arial" w:cs="Arial"/>
          <w:color w:val="000000" w:themeColor="text1"/>
        </w:rPr>
        <w:t>is experiencing, or is at risk of, abuse or neglect, and</w:t>
      </w:r>
    </w:p>
    <w:p w:rsidRPr="004C4014" w:rsidR="007223DF" w:rsidP="002616DB" w:rsidRDefault="007223DF" w14:paraId="3ABCA018" w14:textId="77777777">
      <w:pPr>
        <w:pStyle w:val="ListParagraph"/>
        <w:numPr>
          <w:ilvl w:val="0"/>
          <w:numId w:val="2"/>
        </w:numPr>
        <w:spacing w:after="0" w:line="240" w:lineRule="auto"/>
        <w:rPr>
          <w:rFonts w:ascii="Arial" w:hAnsi="Arial" w:cs="Arial"/>
          <w:color w:val="000000" w:themeColor="text1"/>
        </w:rPr>
      </w:pPr>
      <w:r w:rsidRPr="004C4014">
        <w:rPr>
          <w:rFonts w:ascii="Arial" w:hAnsi="Arial" w:cs="Arial"/>
          <w:color w:val="000000" w:themeColor="text1"/>
        </w:rPr>
        <w:t>as a result of those needs is unable to protect himself or herself against the abuse or neglect or the risk of it.</w:t>
      </w:r>
    </w:p>
    <w:p w:rsidRPr="009C0B9A" w:rsidR="007223DF" w:rsidP="002616DB" w:rsidRDefault="007223DF" w14:paraId="71567DF3" w14:textId="77777777">
      <w:pPr>
        <w:spacing w:after="0" w:line="240" w:lineRule="auto"/>
        <w:rPr>
          <w:rFonts w:ascii="Arial" w:hAnsi="Arial" w:eastAsia="Calibri" w:cs="Arial"/>
          <w:b/>
          <w:bCs/>
          <w:color w:val="000000" w:themeColor="text1"/>
        </w:rPr>
      </w:pPr>
    </w:p>
    <w:p w:rsidR="007223DF" w:rsidP="002616DB" w:rsidRDefault="007223DF" w14:paraId="1E2ACD30" w14:textId="77777777">
      <w:pPr>
        <w:pStyle w:val="Default"/>
        <w:rPr>
          <w:rFonts w:ascii="Arial" w:hAnsi="Arial" w:cs="Arial"/>
          <w:sz w:val="22"/>
          <w:szCs w:val="22"/>
        </w:rPr>
      </w:pPr>
      <w:r w:rsidRPr="003B1817">
        <w:rPr>
          <w:rFonts w:ascii="Arial" w:hAnsi="Arial" w:eastAsia="Calibri" w:cs="Arial"/>
          <w:b/>
          <w:bCs/>
          <w:sz w:val="22"/>
          <w:szCs w:val="22"/>
        </w:rPr>
        <w:t xml:space="preserve">Child and Adult Abuse: </w:t>
      </w:r>
      <w:r w:rsidRPr="0070242A">
        <w:rPr>
          <w:rFonts w:ascii="Arial" w:hAnsi="Arial" w:cs="Arial"/>
          <w:color w:val="auto"/>
          <w:sz w:val="22"/>
          <w:szCs w:val="22"/>
        </w:rPr>
        <w:t xml:space="preserve">Children and adults may be vulnerable to neglect and abuse or exploitation from within their family and from individuals they come across in their daily lives. </w:t>
      </w:r>
      <w:r>
        <w:rPr>
          <w:rFonts w:ascii="Arial" w:hAnsi="Arial" w:cs="Arial"/>
          <w:color w:val="auto"/>
          <w:sz w:val="22"/>
          <w:szCs w:val="22"/>
        </w:rPr>
        <w:t xml:space="preserve">There are 4 main categories of abuse, which are: </w:t>
      </w:r>
      <w:r w:rsidRPr="00DE3231">
        <w:rPr>
          <w:rFonts w:ascii="Arial" w:hAnsi="Arial" w:cs="Arial"/>
          <w:sz w:val="22"/>
          <w:szCs w:val="22"/>
        </w:rPr>
        <w:t>sexual, physical, emotional abuse, and neglect</w:t>
      </w:r>
      <w:r>
        <w:rPr>
          <w:rFonts w:ascii="Arial" w:hAnsi="Arial" w:cs="Arial"/>
          <w:sz w:val="22"/>
          <w:szCs w:val="22"/>
        </w:rPr>
        <w:t xml:space="preserve">. It is important </w:t>
      </w:r>
      <w:r w:rsidRPr="00DE3231">
        <w:rPr>
          <w:rFonts w:ascii="Arial" w:hAnsi="Arial" w:cs="Arial"/>
          <w:sz w:val="22"/>
          <w:szCs w:val="22"/>
        </w:rPr>
        <w:t>to be aware of</w:t>
      </w:r>
      <w:r>
        <w:rPr>
          <w:rFonts w:ascii="Arial" w:hAnsi="Arial" w:cs="Arial"/>
          <w:sz w:val="22"/>
          <w:szCs w:val="22"/>
        </w:rPr>
        <w:t xml:space="preserve"> more specific types of abuse that fall within these categories, they are:</w:t>
      </w:r>
    </w:p>
    <w:p w:rsidRPr="0035303A" w:rsidR="007223DF" w:rsidP="002616DB" w:rsidRDefault="007223DF" w14:paraId="6B0E724B" w14:textId="77777777">
      <w:pPr>
        <w:pStyle w:val="Default"/>
        <w:numPr>
          <w:ilvl w:val="0"/>
          <w:numId w:val="8"/>
        </w:numPr>
        <w:rPr>
          <w:rFonts w:ascii="Arial" w:hAnsi="Arial" w:cs="Arial"/>
          <w:sz w:val="22"/>
          <w:szCs w:val="22"/>
        </w:rPr>
      </w:pPr>
      <w:r w:rsidRPr="0035303A">
        <w:rPr>
          <w:rFonts w:ascii="Arial" w:hAnsi="Arial" w:cs="Arial"/>
          <w:sz w:val="22"/>
          <w:szCs w:val="22"/>
        </w:rPr>
        <w:t>Bullying and cyberbullying</w:t>
      </w:r>
    </w:p>
    <w:p w:rsidRPr="0035303A" w:rsidR="007223DF" w:rsidP="002616DB" w:rsidRDefault="007223DF" w14:paraId="24438881" w14:textId="77777777">
      <w:pPr>
        <w:pStyle w:val="Default"/>
        <w:numPr>
          <w:ilvl w:val="0"/>
          <w:numId w:val="8"/>
        </w:numPr>
        <w:rPr>
          <w:rFonts w:ascii="Arial" w:hAnsi="Arial" w:cs="Arial"/>
          <w:sz w:val="22"/>
          <w:szCs w:val="22"/>
        </w:rPr>
      </w:pPr>
      <w:r w:rsidRPr="0035303A">
        <w:rPr>
          <w:rFonts w:ascii="Arial" w:hAnsi="Arial" w:cs="Arial"/>
          <w:sz w:val="22"/>
          <w:szCs w:val="22"/>
        </w:rPr>
        <w:t>Child sexual exploitation</w:t>
      </w:r>
    </w:p>
    <w:p w:rsidRPr="0035303A" w:rsidR="007223DF" w:rsidP="002616DB" w:rsidRDefault="007223DF" w14:paraId="4DD88E03" w14:textId="77777777">
      <w:pPr>
        <w:pStyle w:val="Default"/>
        <w:numPr>
          <w:ilvl w:val="0"/>
          <w:numId w:val="8"/>
        </w:numPr>
        <w:rPr>
          <w:rFonts w:ascii="Arial" w:hAnsi="Arial" w:cs="Arial"/>
          <w:sz w:val="22"/>
          <w:szCs w:val="22"/>
        </w:rPr>
      </w:pPr>
      <w:r w:rsidRPr="0035303A">
        <w:rPr>
          <w:rFonts w:ascii="Arial" w:hAnsi="Arial" w:cs="Arial"/>
          <w:sz w:val="22"/>
          <w:szCs w:val="22"/>
        </w:rPr>
        <w:t>Child Criminal exploitation</w:t>
      </w:r>
    </w:p>
    <w:p w:rsidR="007223DF" w:rsidP="002616DB" w:rsidRDefault="007223DF" w14:paraId="07CCD811" w14:textId="77777777">
      <w:pPr>
        <w:pStyle w:val="Default"/>
        <w:numPr>
          <w:ilvl w:val="0"/>
          <w:numId w:val="8"/>
        </w:numPr>
        <w:rPr>
          <w:rFonts w:ascii="Arial" w:hAnsi="Arial" w:cs="Arial"/>
          <w:sz w:val="22"/>
          <w:szCs w:val="22"/>
        </w:rPr>
      </w:pPr>
      <w:r w:rsidRPr="0035303A">
        <w:rPr>
          <w:rFonts w:ascii="Arial" w:hAnsi="Arial" w:cs="Arial"/>
          <w:sz w:val="22"/>
          <w:szCs w:val="22"/>
        </w:rPr>
        <w:t>Child trafficking</w:t>
      </w:r>
    </w:p>
    <w:p w:rsidRPr="0035303A" w:rsidR="000D7844" w:rsidP="002616DB" w:rsidRDefault="000D7844" w14:paraId="0B90EB67" w14:textId="2500DB6F">
      <w:pPr>
        <w:pStyle w:val="Default"/>
        <w:numPr>
          <w:ilvl w:val="0"/>
          <w:numId w:val="8"/>
        </w:numPr>
        <w:rPr>
          <w:rFonts w:ascii="Arial" w:hAnsi="Arial" w:cs="Arial"/>
          <w:sz w:val="22"/>
          <w:szCs w:val="22"/>
        </w:rPr>
      </w:pPr>
      <w:r>
        <w:rPr>
          <w:rFonts w:ascii="Arial" w:hAnsi="Arial" w:cs="Arial"/>
          <w:sz w:val="22"/>
          <w:szCs w:val="22"/>
        </w:rPr>
        <w:t>Modern slavery</w:t>
      </w:r>
    </w:p>
    <w:p w:rsidRPr="0035303A" w:rsidR="007223DF" w:rsidP="002616DB" w:rsidRDefault="007223DF" w14:paraId="5889C8E2" w14:textId="77777777">
      <w:pPr>
        <w:pStyle w:val="Default"/>
        <w:numPr>
          <w:ilvl w:val="0"/>
          <w:numId w:val="8"/>
        </w:numPr>
        <w:rPr>
          <w:rFonts w:ascii="Arial" w:hAnsi="Arial" w:cs="Arial"/>
          <w:sz w:val="22"/>
          <w:szCs w:val="22"/>
        </w:rPr>
      </w:pPr>
      <w:r w:rsidRPr="0035303A">
        <w:rPr>
          <w:rFonts w:ascii="Arial" w:hAnsi="Arial" w:cs="Arial"/>
          <w:sz w:val="22"/>
          <w:szCs w:val="22"/>
        </w:rPr>
        <w:t>Domestic abuse</w:t>
      </w:r>
    </w:p>
    <w:p w:rsidRPr="0035303A" w:rsidR="007223DF" w:rsidP="002616DB" w:rsidRDefault="007223DF" w14:paraId="38EC7598" w14:textId="77777777">
      <w:pPr>
        <w:pStyle w:val="Default"/>
        <w:numPr>
          <w:ilvl w:val="0"/>
          <w:numId w:val="8"/>
        </w:numPr>
        <w:rPr>
          <w:rFonts w:ascii="Arial" w:hAnsi="Arial" w:cs="Arial"/>
          <w:sz w:val="22"/>
          <w:szCs w:val="22"/>
        </w:rPr>
      </w:pPr>
      <w:r w:rsidRPr="0035303A">
        <w:rPr>
          <w:rFonts w:ascii="Arial" w:hAnsi="Arial" w:cs="Arial"/>
          <w:sz w:val="22"/>
          <w:szCs w:val="22"/>
        </w:rPr>
        <w:t>Female genital mutilation</w:t>
      </w:r>
    </w:p>
    <w:p w:rsidRPr="0035303A" w:rsidR="007223DF" w:rsidP="002616DB" w:rsidRDefault="007223DF" w14:paraId="62682CD8" w14:textId="77777777">
      <w:pPr>
        <w:pStyle w:val="Default"/>
        <w:numPr>
          <w:ilvl w:val="0"/>
          <w:numId w:val="8"/>
        </w:numPr>
        <w:rPr>
          <w:rFonts w:ascii="Arial" w:hAnsi="Arial" w:cs="Arial"/>
          <w:sz w:val="22"/>
          <w:szCs w:val="22"/>
        </w:rPr>
      </w:pPr>
      <w:r w:rsidRPr="0035303A">
        <w:rPr>
          <w:rFonts w:ascii="Arial" w:hAnsi="Arial" w:cs="Arial"/>
          <w:sz w:val="22"/>
          <w:szCs w:val="22"/>
        </w:rPr>
        <w:t>Grooming</w:t>
      </w:r>
    </w:p>
    <w:p w:rsidRPr="0035303A" w:rsidR="007223DF" w:rsidP="002616DB" w:rsidRDefault="007223DF" w14:paraId="518D587F" w14:textId="77777777">
      <w:pPr>
        <w:pStyle w:val="Default"/>
        <w:numPr>
          <w:ilvl w:val="0"/>
          <w:numId w:val="8"/>
        </w:numPr>
        <w:rPr>
          <w:rFonts w:ascii="Arial" w:hAnsi="Arial" w:cs="Arial"/>
          <w:sz w:val="22"/>
          <w:szCs w:val="22"/>
        </w:rPr>
      </w:pPr>
      <w:r w:rsidRPr="0035303A">
        <w:rPr>
          <w:rFonts w:ascii="Arial" w:hAnsi="Arial" w:cs="Arial"/>
          <w:sz w:val="22"/>
          <w:szCs w:val="22"/>
        </w:rPr>
        <w:t>Historical abuse</w:t>
      </w:r>
    </w:p>
    <w:p w:rsidRPr="003D1AC6" w:rsidR="007223DF" w:rsidP="002616DB" w:rsidRDefault="007223DF" w14:paraId="3688EDE8" w14:textId="77777777">
      <w:pPr>
        <w:pStyle w:val="Default"/>
        <w:numPr>
          <w:ilvl w:val="0"/>
          <w:numId w:val="8"/>
        </w:numPr>
        <w:rPr>
          <w:rFonts w:ascii="Arial" w:hAnsi="Arial" w:cs="Arial"/>
        </w:rPr>
      </w:pPr>
      <w:r w:rsidRPr="0035303A">
        <w:rPr>
          <w:rFonts w:ascii="Arial" w:hAnsi="Arial" w:cs="Arial"/>
          <w:sz w:val="22"/>
          <w:szCs w:val="22"/>
        </w:rPr>
        <w:t>Online abuse</w:t>
      </w:r>
    </w:p>
    <w:p w:rsidRPr="007148E8" w:rsidR="007223DF" w:rsidP="002616DB" w:rsidRDefault="007223DF" w14:paraId="3E1BBB18" w14:textId="77777777">
      <w:pPr>
        <w:autoSpaceDE w:val="0"/>
        <w:autoSpaceDN w:val="0"/>
        <w:adjustRightInd w:val="0"/>
        <w:spacing w:after="0" w:line="240" w:lineRule="auto"/>
        <w:rPr>
          <w:rFonts w:ascii="Arial" w:hAnsi="Arial" w:cs="Arial"/>
        </w:rPr>
      </w:pPr>
    </w:p>
    <w:p w:rsidRPr="000D4D5F" w:rsidR="007223DF" w:rsidP="002616DB" w:rsidRDefault="007223DF" w14:paraId="48E54B14" w14:textId="77777777">
      <w:pPr>
        <w:pStyle w:val="Default"/>
        <w:ind w:right="95"/>
        <w:rPr>
          <w:rFonts w:ascii="Arial" w:hAnsi="Arial" w:cs="Arial"/>
          <w:sz w:val="22"/>
          <w:szCs w:val="22"/>
        </w:rPr>
      </w:pPr>
      <w:r w:rsidRPr="000D4D5F">
        <w:rPr>
          <w:rFonts w:ascii="Arial" w:hAnsi="Arial" w:eastAsia="Calibri" w:cs="Arial"/>
          <w:b/>
          <w:bCs/>
          <w:sz w:val="22"/>
          <w:szCs w:val="22"/>
        </w:rPr>
        <w:t xml:space="preserve">Safeguarding children: </w:t>
      </w:r>
      <w:r w:rsidRPr="000D4D5F">
        <w:rPr>
          <w:rFonts w:ascii="Arial" w:hAnsi="Arial" w:cs="Arial"/>
          <w:sz w:val="22"/>
          <w:szCs w:val="22"/>
        </w:rPr>
        <w:t xml:space="preserve">Safeguarding children is defined in </w:t>
      </w:r>
      <w:hyperlink w:history="1" r:id="rId8">
        <w:r w:rsidRPr="00801358">
          <w:rPr>
            <w:rStyle w:val="Hyperlink"/>
            <w:rFonts w:ascii="Arial" w:hAnsi="Arial" w:cs="Arial"/>
            <w:sz w:val="22"/>
            <w:szCs w:val="22"/>
          </w:rPr>
          <w:t>Working Together to Safeguard Children 2018</w:t>
        </w:r>
      </w:hyperlink>
      <w:r>
        <w:rPr>
          <w:rFonts w:ascii="Arial" w:hAnsi="Arial" w:cs="Arial"/>
          <w:sz w:val="22"/>
          <w:szCs w:val="22"/>
        </w:rPr>
        <w:t xml:space="preserve"> </w:t>
      </w:r>
      <w:r w:rsidRPr="000D4D5F">
        <w:rPr>
          <w:rFonts w:ascii="Arial" w:hAnsi="Arial" w:cs="Arial"/>
          <w:sz w:val="22"/>
          <w:szCs w:val="22"/>
        </w:rPr>
        <w:t xml:space="preserve">as: </w:t>
      </w:r>
    </w:p>
    <w:p w:rsidRPr="00EC7F51" w:rsidR="007223DF" w:rsidP="002616DB" w:rsidRDefault="007223DF" w14:paraId="1F7E236C" w14:textId="77777777">
      <w:pPr>
        <w:pStyle w:val="ListParagraph"/>
        <w:numPr>
          <w:ilvl w:val="0"/>
          <w:numId w:val="1"/>
        </w:numPr>
        <w:autoSpaceDE w:val="0"/>
        <w:autoSpaceDN w:val="0"/>
        <w:adjustRightInd w:val="0"/>
        <w:spacing w:after="0" w:line="240" w:lineRule="auto"/>
        <w:ind w:left="709"/>
        <w:rPr>
          <w:rFonts w:ascii="Arial" w:hAnsi="Arial" w:cs="Arial"/>
          <w:color w:val="000000"/>
        </w:rPr>
      </w:pPr>
      <w:r w:rsidRPr="00EC7F51">
        <w:rPr>
          <w:rFonts w:ascii="Arial" w:hAnsi="Arial" w:cs="Arial"/>
          <w:color w:val="000000"/>
        </w:rPr>
        <w:t xml:space="preserve">protecting children from maltreatment. </w:t>
      </w:r>
    </w:p>
    <w:p w:rsidRPr="00631608" w:rsidR="007223DF" w:rsidP="002616DB" w:rsidRDefault="007223DF" w14:paraId="4521A1F4" w14:textId="77777777">
      <w:pPr>
        <w:pStyle w:val="ListParagraph"/>
        <w:numPr>
          <w:ilvl w:val="0"/>
          <w:numId w:val="1"/>
        </w:numPr>
        <w:autoSpaceDE w:val="0"/>
        <w:autoSpaceDN w:val="0"/>
        <w:adjustRightInd w:val="0"/>
        <w:spacing w:after="0" w:line="240" w:lineRule="auto"/>
        <w:ind w:left="709"/>
        <w:rPr>
          <w:rFonts w:ascii="Arial" w:hAnsi="Arial" w:cs="Arial"/>
          <w:color w:val="000000"/>
        </w:rPr>
      </w:pPr>
      <w:r w:rsidRPr="00631608">
        <w:rPr>
          <w:rFonts w:ascii="Arial" w:hAnsi="Arial" w:cs="Arial"/>
          <w:color w:val="000000"/>
        </w:rPr>
        <w:t>preventing impairment of children’s health or development.</w:t>
      </w:r>
    </w:p>
    <w:p w:rsidRPr="00631608" w:rsidR="007223DF" w:rsidP="002616DB" w:rsidRDefault="007223DF" w14:paraId="364EDE90" w14:textId="77777777">
      <w:pPr>
        <w:pStyle w:val="ListParagraph"/>
        <w:numPr>
          <w:ilvl w:val="0"/>
          <w:numId w:val="1"/>
        </w:numPr>
        <w:autoSpaceDE w:val="0"/>
        <w:autoSpaceDN w:val="0"/>
        <w:adjustRightInd w:val="0"/>
        <w:spacing w:after="0" w:line="240" w:lineRule="auto"/>
        <w:ind w:left="709"/>
        <w:rPr>
          <w:rFonts w:ascii="Arial" w:hAnsi="Arial" w:cs="Arial"/>
          <w:color w:val="000000"/>
        </w:rPr>
      </w:pPr>
      <w:r w:rsidRPr="00631608">
        <w:rPr>
          <w:rFonts w:ascii="Arial" w:hAnsi="Arial" w:cs="Arial"/>
          <w:color w:val="000000"/>
        </w:rPr>
        <w:t>ensuring that children are growing up in circumstances consistent with the provision of safe and effective care.</w:t>
      </w:r>
    </w:p>
    <w:p w:rsidR="007223DF" w:rsidP="002616DB" w:rsidRDefault="007223DF" w14:paraId="0ABD1AC0" w14:textId="77777777">
      <w:pPr>
        <w:pStyle w:val="ListParagraph"/>
        <w:numPr>
          <w:ilvl w:val="0"/>
          <w:numId w:val="1"/>
        </w:numPr>
        <w:ind w:left="709"/>
        <w:rPr>
          <w:rFonts w:ascii="Arial" w:hAnsi="Arial" w:cs="Arial"/>
          <w:color w:val="000000"/>
        </w:rPr>
      </w:pPr>
      <w:r w:rsidRPr="00631608">
        <w:rPr>
          <w:rFonts w:ascii="Arial" w:hAnsi="Arial" w:cs="Arial"/>
          <w:color w:val="000000"/>
        </w:rPr>
        <w:t>taking action to enable all children to have the best outcomes.</w:t>
      </w:r>
    </w:p>
    <w:p w:rsidR="007223DF" w:rsidP="002616DB" w:rsidRDefault="007223DF" w14:paraId="7F777C01" w14:textId="77777777">
      <w:pPr>
        <w:spacing w:after="0" w:line="240" w:lineRule="auto"/>
        <w:contextualSpacing/>
        <w:rPr>
          <w:rFonts w:ascii="HelveticaNeueETW01-55Rg" w:hAnsi="HelveticaNeueETW01-55Rg"/>
        </w:rPr>
      </w:pPr>
      <w:r>
        <w:rPr>
          <w:rFonts w:ascii="Arial" w:hAnsi="Arial" w:cs="Arial"/>
          <w:b/>
          <w:bCs/>
          <w:sz w:val="28"/>
          <w:szCs w:val="28"/>
        </w:rPr>
        <w:t>L</w:t>
      </w:r>
      <w:r w:rsidRPr="00524620">
        <w:rPr>
          <w:rFonts w:ascii="Arial" w:hAnsi="Arial" w:cs="Arial"/>
          <w:b/>
          <w:bCs/>
          <w:sz w:val="28"/>
          <w:szCs w:val="28"/>
        </w:rPr>
        <w:t>egal Framework</w:t>
      </w:r>
      <w:r>
        <w:rPr>
          <w:rFonts w:ascii="HelveticaNeueETW01-55Rg" w:hAnsi="HelveticaNeueETW01-55Rg"/>
        </w:rPr>
        <w:t>:</w:t>
      </w:r>
    </w:p>
    <w:p w:rsidR="000D7844" w:rsidP="002616DB" w:rsidRDefault="000D7844" w14:paraId="67CBB01A" w14:textId="77777777">
      <w:pPr>
        <w:spacing w:after="0" w:line="240" w:lineRule="auto"/>
        <w:rPr>
          <w:rFonts w:ascii="HelveticaNeueETW01-55Rg" w:hAnsi="HelveticaNeueETW01-55Rg"/>
        </w:rPr>
      </w:pPr>
    </w:p>
    <w:p w:rsidR="007223DF" w:rsidP="002616DB" w:rsidRDefault="007223DF" w14:paraId="25DD40E1" w14:textId="2CEEFF7A">
      <w:pPr>
        <w:spacing w:after="0" w:line="240" w:lineRule="auto"/>
        <w:rPr>
          <w:rFonts w:ascii="HelveticaNeueETW01-55Rg" w:hAnsi="HelveticaNeueETW01-55Rg"/>
        </w:rPr>
      </w:pPr>
      <w:r w:rsidRPr="00177BA0">
        <w:rPr>
          <w:rFonts w:ascii="HelveticaNeueETW01-55Rg" w:hAnsi="HelveticaNeueETW01-55Rg"/>
        </w:rPr>
        <w:t>This policy has been drawn up on the basis of legislation, policy and guidance that seeks to protect</w:t>
      </w:r>
      <w:r>
        <w:rPr>
          <w:rFonts w:ascii="HelveticaNeueETW01-55Rg" w:hAnsi="HelveticaNeueETW01-55Rg"/>
        </w:rPr>
        <w:t xml:space="preserve"> </w:t>
      </w:r>
      <w:r w:rsidRPr="00177BA0">
        <w:rPr>
          <w:rFonts w:ascii="HelveticaNeueETW01-55Rg" w:hAnsi="HelveticaNeueETW01-55Rg"/>
        </w:rPr>
        <w:t>children in England</w:t>
      </w:r>
      <w:r>
        <w:rPr>
          <w:rFonts w:ascii="HelveticaNeueETW01-55Rg" w:hAnsi="HelveticaNeueETW01-55Rg"/>
        </w:rPr>
        <w:t>.</w:t>
      </w:r>
      <w:r w:rsidRPr="00177BA0">
        <w:rPr>
          <w:rFonts w:ascii="HelveticaNeueETW01-55Rg" w:hAnsi="HelveticaNeueETW01-55Rg"/>
        </w:rPr>
        <w:t xml:space="preserve"> A summary of the</w:t>
      </w:r>
      <w:r>
        <w:rPr>
          <w:rFonts w:ascii="HelveticaNeueETW01-55Rg" w:hAnsi="HelveticaNeueETW01-55Rg"/>
        </w:rPr>
        <w:t xml:space="preserve"> </w:t>
      </w:r>
      <w:r w:rsidRPr="00177BA0">
        <w:rPr>
          <w:rFonts w:ascii="HelveticaNeueETW01-55Rg" w:hAnsi="HelveticaNeueETW01-55Rg"/>
        </w:rPr>
        <w:t xml:space="preserve">key legislation is available from </w:t>
      </w:r>
      <w:hyperlink w:history="1" r:id="rId9">
        <w:r w:rsidRPr="001E0363">
          <w:rPr>
            <w:rStyle w:val="Hyperlink"/>
            <w:rFonts w:ascii="HelveticaNeueETW01-55Rg" w:hAnsi="HelveticaNeueETW01-55Rg"/>
          </w:rPr>
          <w:t>nspcc.org.uk/learning</w:t>
        </w:r>
      </w:hyperlink>
      <w:r w:rsidRPr="00177BA0">
        <w:rPr>
          <w:rFonts w:ascii="HelveticaNeueETW01-55Rg" w:hAnsi="HelveticaNeueETW01-55Rg"/>
        </w:rPr>
        <w:t>.</w:t>
      </w:r>
    </w:p>
    <w:p w:rsidR="007223DF" w:rsidP="002616DB" w:rsidRDefault="007223DF" w14:paraId="340EBDCC" w14:textId="77777777">
      <w:pPr>
        <w:spacing w:after="0" w:line="240" w:lineRule="auto"/>
        <w:rPr>
          <w:rFonts w:ascii="HelveticaNeueETW01-55Rg" w:hAnsi="HelveticaNeueETW01-55Rg"/>
        </w:rPr>
      </w:pPr>
    </w:p>
    <w:p w:rsidRPr="00007BA2" w:rsidR="007223DF" w:rsidP="002616DB" w:rsidRDefault="000D7844" w14:paraId="34940E95" w14:textId="4BC7FE1C">
      <w:pPr>
        <w:spacing w:after="0" w:line="240" w:lineRule="auto"/>
        <w:rPr>
          <w:rFonts w:ascii="Arial" w:hAnsi="Arial" w:cs="Arial"/>
        </w:rPr>
      </w:pPr>
      <w:r w:rsidRPr="000D7844">
        <w:rPr>
          <w:rFonts w:ascii="Arial" w:hAnsi="Arial" w:cs="Arial"/>
        </w:rPr>
        <w:t>Tidcombe Fen Nature Partnership</w:t>
      </w:r>
      <w:r w:rsidRPr="000D7844" w:rsidR="007223DF">
        <w:rPr>
          <w:rFonts w:ascii="Arial" w:hAnsi="Arial" w:cs="Arial"/>
        </w:rPr>
        <w:t xml:space="preserve"> </w:t>
      </w:r>
      <w:r>
        <w:rPr>
          <w:rFonts w:ascii="Arial" w:hAnsi="Arial" w:cs="Arial"/>
        </w:rPr>
        <w:t xml:space="preserve">will </w:t>
      </w:r>
      <w:r w:rsidRPr="00007BA2" w:rsidR="007223DF">
        <w:rPr>
          <w:rFonts w:ascii="Arial" w:hAnsi="Arial" w:cs="Arial"/>
        </w:rPr>
        <w:t>have in place arrangements that reflect the importance of safeguarding and promoting the welfare of children and young people as well as vulnerable adults.</w:t>
      </w:r>
      <w:r>
        <w:rPr>
          <w:rFonts w:ascii="Arial" w:hAnsi="Arial" w:cs="Arial"/>
        </w:rPr>
        <w:t xml:space="preserve"> These factors will be taken into account when devising risk assessments prior to each visit.</w:t>
      </w:r>
    </w:p>
    <w:p w:rsidRPr="00007BA2" w:rsidR="007223DF" w:rsidP="002616DB" w:rsidRDefault="007223DF" w14:paraId="2F002AF1" w14:textId="77777777">
      <w:pPr>
        <w:spacing w:after="0" w:line="240" w:lineRule="auto"/>
        <w:rPr>
          <w:rFonts w:ascii="HelveticaNeueETW01-55Rg" w:hAnsi="HelveticaNeueETW01-55Rg"/>
        </w:rPr>
      </w:pPr>
    </w:p>
    <w:p w:rsidRPr="00007BA2" w:rsidR="007223DF" w:rsidP="002616DB" w:rsidRDefault="007223DF" w14:paraId="574A363C" w14:textId="77777777">
      <w:pPr>
        <w:spacing w:after="0" w:line="240" w:lineRule="auto"/>
        <w:rPr>
          <w:rFonts w:ascii="Arial" w:hAnsi="Arial" w:cs="Arial"/>
        </w:rPr>
      </w:pPr>
    </w:p>
    <w:p w:rsidR="5D75B4A3" w:rsidP="5D75B4A3" w:rsidRDefault="5D75B4A3" w14:paraId="14038282" w14:textId="31E8E56E">
      <w:pPr>
        <w:spacing w:after="0" w:line="240" w:lineRule="auto"/>
        <w:rPr>
          <w:rFonts w:ascii="Arial" w:hAnsi="Arial" w:cs="Arial"/>
        </w:rPr>
      </w:pPr>
    </w:p>
    <w:p w:rsidRPr="002B615C" w:rsidR="007223DF" w:rsidP="002616DB" w:rsidRDefault="007223DF" w14:paraId="550F70FD" w14:textId="77777777">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Training and Awareness:</w:t>
      </w:r>
      <w:r w:rsidRPr="00C126BF">
        <w:rPr>
          <w:rFonts w:ascii="Arial" w:hAnsi="Arial" w:cs="Arial"/>
          <w:b/>
          <w:bCs/>
          <w:color w:val="000000"/>
          <w:sz w:val="28"/>
          <w:szCs w:val="28"/>
        </w:rPr>
        <w:t xml:space="preserve"> </w:t>
      </w:r>
    </w:p>
    <w:p w:rsidRPr="005534B4" w:rsidR="007223DF" w:rsidP="002616DB" w:rsidRDefault="000D7844" w14:paraId="4C6E87E8" w14:textId="5C36BFD5">
      <w:pPr>
        <w:spacing w:after="0" w:line="240" w:lineRule="auto"/>
        <w:ind w:right="-46"/>
        <w:rPr>
          <w:rFonts w:ascii="Arial" w:hAnsi="Arial" w:eastAsia="Times New Roman" w:cs="Arial"/>
          <w:color w:val="FF0000"/>
          <w:lang w:eastAsia="en-GB"/>
        </w:rPr>
      </w:pPr>
      <w:r w:rsidRPr="5D75B4A3">
        <w:rPr>
          <w:rFonts w:ascii="Arial" w:hAnsi="Arial" w:eastAsia="Times New Roman" w:cs="Arial"/>
          <w:sz w:val="24"/>
          <w:szCs w:val="24"/>
          <w:lang w:eastAsia="en-GB"/>
        </w:rPr>
        <w:t xml:space="preserve">Tidcombe Fen Nature Partnership </w:t>
      </w:r>
      <w:r w:rsidRPr="5D75B4A3" w:rsidR="007223DF">
        <w:rPr>
          <w:rFonts w:ascii="Arial" w:hAnsi="Arial" w:eastAsia="Times New Roman" w:cs="Arial"/>
          <w:lang w:eastAsia="en-GB"/>
        </w:rPr>
        <w:t>will ensure an appropriate level of safeguarding training is available to its Trustees</w:t>
      </w:r>
      <w:r w:rsidRPr="5D75B4A3" w:rsidR="00455E45">
        <w:rPr>
          <w:rFonts w:ascii="Arial" w:hAnsi="Arial" w:eastAsia="Times New Roman" w:cs="Arial"/>
          <w:lang w:eastAsia="en-GB"/>
        </w:rPr>
        <w:t xml:space="preserve"> and </w:t>
      </w:r>
      <w:r w:rsidRPr="5D75B4A3" w:rsidR="007223DF">
        <w:rPr>
          <w:rFonts w:ascii="Arial" w:hAnsi="Arial" w:eastAsia="Times New Roman" w:cs="Arial"/>
          <w:lang w:eastAsia="en-GB"/>
        </w:rPr>
        <w:t>Volunteers and any relevant persons linked to the organisation who requires it (e.g. contractors).</w:t>
      </w:r>
    </w:p>
    <w:p w:rsidR="00455E45" w:rsidP="002616DB" w:rsidRDefault="00455E45" w14:paraId="5861F6FB" w14:textId="77777777">
      <w:pPr>
        <w:spacing w:after="0" w:line="240" w:lineRule="auto"/>
        <w:ind w:right="-46"/>
        <w:rPr>
          <w:rFonts w:ascii="Arial" w:hAnsi="Arial" w:eastAsia="Times New Roman" w:cs="Arial"/>
          <w:lang w:eastAsia="en-GB"/>
        </w:rPr>
      </w:pPr>
    </w:p>
    <w:p w:rsidRPr="000E21E2" w:rsidR="007223DF" w:rsidP="002616DB" w:rsidRDefault="00455E45" w14:paraId="47609BA2" w14:textId="71114400">
      <w:pPr>
        <w:spacing w:after="0" w:line="240" w:lineRule="auto"/>
        <w:ind w:right="-46"/>
        <w:rPr>
          <w:rFonts w:ascii="Arial" w:hAnsi="Arial" w:eastAsia="Times New Roman" w:cs="Arial"/>
          <w:lang w:eastAsia="en-GB"/>
        </w:rPr>
      </w:pPr>
      <w:r>
        <w:rPr>
          <w:rFonts w:ascii="Arial" w:hAnsi="Arial" w:eastAsia="Times New Roman" w:cs="Arial"/>
          <w:lang w:eastAsia="en-GB"/>
        </w:rPr>
        <w:t xml:space="preserve">All trustees are required </w:t>
      </w:r>
      <w:r w:rsidRPr="000E21E2" w:rsidR="007223DF">
        <w:rPr>
          <w:rFonts w:ascii="Arial" w:hAnsi="Arial" w:eastAsia="Times New Roman" w:cs="Arial"/>
          <w:lang w:eastAsia="en-GB"/>
        </w:rPr>
        <w:t xml:space="preserve">to have awareness training that enables them to: </w:t>
      </w:r>
    </w:p>
    <w:p w:rsidR="007223DF" w:rsidP="002616DB" w:rsidRDefault="007223DF" w14:paraId="603F7336" w14:textId="77777777">
      <w:pPr>
        <w:numPr>
          <w:ilvl w:val="0"/>
          <w:numId w:val="7"/>
        </w:numPr>
        <w:autoSpaceDE w:val="0"/>
        <w:autoSpaceDN w:val="0"/>
        <w:adjustRightInd w:val="0"/>
        <w:spacing w:after="0" w:line="240" w:lineRule="auto"/>
        <w:ind w:left="709" w:right="-46"/>
        <w:contextualSpacing/>
        <w:rPr>
          <w:rFonts w:ascii="Arial" w:hAnsi="Arial" w:eastAsia="Calibri" w:cs="Arial"/>
          <w:lang w:val="en-US"/>
        </w:rPr>
      </w:pPr>
      <w:r w:rsidRPr="000E21E2">
        <w:rPr>
          <w:rFonts w:ascii="Arial" w:hAnsi="Arial" w:eastAsia="Calibri" w:cs="Arial"/>
          <w:lang w:val="en-US"/>
        </w:rPr>
        <w:lastRenderedPageBreak/>
        <w:t xml:space="preserve">Understand what safeguarding is and their role in </w:t>
      </w:r>
      <w:r>
        <w:rPr>
          <w:rFonts w:ascii="Arial" w:hAnsi="Arial" w:eastAsia="Calibri" w:cs="Arial"/>
          <w:lang w:val="en-US"/>
        </w:rPr>
        <w:t>s</w:t>
      </w:r>
      <w:r w:rsidRPr="000E21E2">
        <w:rPr>
          <w:rFonts w:ascii="Arial" w:hAnsi="Arial" w:eastAsia="Calibri" w:cs="Arial"/>
          <w:lang w:val="en-US"/>
        </w:rPr>
        <w:t xml:space="preserve">afeguarding </w:t>
      </w:r>
      <w:r>
        <w:rPr>
          <w:rFonts w:ascii="Arial" w:hAnsi="Arial" w:eastAsia="Calibri" w:cs="Arial"/>
          <w:lang w:val="en-US"/>
        </w:rPr>
        <w:t>children.</w:t>
      </w:r>
    </w:p>
    <w:p w:rsidR="007223DF" w:rsidP="002616DB" w:rsidRDefault="007223DF" w14:paraId="7D33C4E4" w14:textId="1D3CCFE6">
      <w:pPr>
        <w:numPr>
          <w:ilvl w:val="0"/>
          <w:numId w:val="7"/>
        </w:numPr>
        <w:autoSpaceDE w:val="0"/>
        <w:autoSpaceDN w:val="0"/>
        <w:adjustRightInd w:val="0"/>
        <w:spacing w:after="0" w:line="240" w:lineRule="auto"/>
        <w:ind w:left="709" w:right="-46"/>
        <w:contextualSpacing/>
        <w:rPr>
          <w:rFonts w:ascii="Arial" w:hAnsi="Arial" w:eastAsia="Calibri" w:cs="Arial"/>
          <w:lang w:val="en-US"/>
        </w:rPr>
      </w:pPr>
      <w:proofErr w:type="spellStart"/>
      <w:r w:rsidRPr="000E21E2">
        <w:rPr>
          <w:rFonts w:ascii="Arial" w:hAnsi="Arial" w:eastAsia="Calibri" w:cs="Arial"/>
          <w:lang w:val="en-US"/>
        </w:rPr>
        <w:t>Recognise</w:t>
      </w:r>
      <w:proofErr w:type="spellEnd"/>
      <w:r w:rsidRPr="000E21E2">
        <w:rPr>
          <w:rFonts w:ascii="Arial" w:hAnsi="Arial" w:eastAsia="Calibri" w:cs="Arial"/>
          <w:lang w:val="en-US"/>
        </w:rPr>
        <w:t xml:space="preserve"> </w:t>
      </w:r>
      <w:r w:rsidRPr="000E21E2" w:rsidR="00455E45">
        <w:rPr>
          <w:rFonts w:ascii="Arial" w:hAnsi="Arial" w:eastAsia="Calibri" w:cs="Arial"/>
          <w:lang w:val="en-US"/>
        </w:rPr>
        <w:t>a</w:t>
      </w:r>
      <w:r w:rsidRPr="000E21E2">
        <w:rPr>
          <w:rFonts w:ascii="Arial" w:hAnsi="Arial" w:eastAsia="Calibri" w:cs="Arial"/>
          <w:lang w:val="en-US"/>
        </w:rPr>
        <w:t xml:space="preserve"> </w:t>
      </w:r>
      <w:r>
        <w:rPr>
          <w:rFonts w:ascii="Arial" w:hAnsi="Arial" w:eastAsia="Calibri" w:cs="Arial"/>
          <w:lang w:val="en-US"/>
        </w:rPr>
        <w:t>child</w:t>
      </w:r>
      <w:r w:rsidRPr="000E21E2">
        <w:rPr>
          <w:rFonts w:ascii="Arial" w:hAnsi="Arial" w:eastAsia="Calibri" w:cs="Arial"/>
          <w:lang w:val="en-US"/>
        </w:rPr>
        <w:t xml:space="preserve"> potential</w:t>
      </w:r>
      <w:r>
        <w:rPr>
          <w:rFonts w:ascii="Arial" w:hAnsi="Arial" w:eastAsia="Calibri" w:cs="Arial"/>
          <w:lang w:val="en-US"/>
        </w:rPr>
        <w:t>ly</w:t>
      </w:r>
      <w:r w:rsidRPr="000E21E2">
        <w:rPr>
          <w:rFonts w:ascii="Arial" w:hAnsi="Arial" w:eastAsia="Calibri" w:cs="Arial"/>
          <w:lang w:val="en-US"/>
        </w:rPr>
        <w:t xml:space="preserve"> in need of safeguarding and take action</w:t>
      </w:r>
      <w:r>
        <w:rPr>
          <w:rFonts w:ascii="Arial" w:hAnsi="Arial" w:eastAsia="Calibri" w:cs="Arial"/>
          <w:lang w:val="en-US"/>
        </w:rPr>
        <w:t>.</w:t>
      </w:r>
    </w:p>
    <w:p w:rsidR="007223DF" w:rsidP="002616DB" w:rsidRDefault="007223DF" w14:paraId="46155CB5" w14:textId="77777777">
      <w:pPr>
        <w:numPr>
          <w:ilvl w:val="0"/>
          <w:numId w:val="7"/>
        </w:numPr>
        <w:autoSpaceDE w:val="0"/>
        <w:autoSpaceDN w:val="0"/>
        <w:adjustRightInd w:val="0"/>
        <w:spacing w:after="0" w:line="240" w:lineRule="auto"/>
        <w:ind w:left="709" w:right="-46"/>
        <w:contextualSpacing/>
        <w:rPr>
          <w:rFonts w:ascii="Arial" w:hAnsi="Arial" w:eastAsia="Calibri" w:cs="Arial"/>
          <w:lang w:val="en-US"/>
        </w:rPr>
      </w:pPr>
      <w:r w:rsidRPr="000E21E2">
        <w:rPr>
          <w:rFonts w:ascii="Arial" w:hAnsi="Arial" w:eastAsia="Calibri" w:cs="Arial"/>
          <w:lang w:val="en-US"/>
        </w:rPr>
        <w:t xml:space="preserve">Understand </w:t>
      </w:r>
      <w:r>
        <w:rPr>
          <w:rFonts w:ascii="Arial" w:hAnsi="Arial" w:eastAsia="Calibri" w:cs="Arial"/>
          <w:lang w:val="en-US"/>
        </w:rPr>
        <w:t>how to report</w:t>
      </w:r>
      <w:r w:rsidRPr="000E21E2">
        <w:rPr>
          <w:rFonts w:ascii="Arial" w:hAnsi="Arial" w:eastAsia="Calibri" w:cs="Arial"/>
          <w:lang w:val="en-US"/>
        </w:rPr>
        <w:t xml:space="preserve"> a safeguarding Alert</w:t>
      </w:r>
      <w:r>
        <w:rPr>
          <w:rFonts w:ascii="Arial" w:hAnsi="Arial" w:eastAsia="Calibri" w:cs="Arial"/>
          <w:lang w:val="en-US"/>
        </w:rPr>
        <w:t>.</w:t>
      </w:r>
    </w:p>
    <w:p w:rsidRPr="004815CA" w:rsidR="007223DF" w:rsidP="002616DB" w:rsidRDefault="007223DF" w14:paraId="3C926B96" w14:textId="77777777">
      <w:pPr>
        <w:numPr>
          <w:ilvl w:val="0"/>
          <w:numId w:val="7"/>
        </w:numPr>
        <w:autoSpaceDE w:val="0"/>
        <w:autoSpaceDN w:val="0"/>
        <w:adjustRightInd w:val="0"/>
        <w:spacing w:after="0" w:line="240" w:lineRule="auto"/>
        <w:ind w:left="709" w:right="-46"/>
        <w:contextualSpacing/>
        <w:rPr>
          <w:rFonts w:ascii="Arial" w:hAnsi="Arial" w:cs="Arial"/>
        </w:rPr>
      </w:pPr>
      <w:r w:rsidRPr="004815CA">
        <w:rPr>
          <w:rFonts w:ascii="Arial" w:hAnsi="Arial" w:eastAsia="Calibri" w:cs="Arial"/>
          <w:lang w:val="en-US"/>
        </w:rPr>
        <w:t xml:space="preserve">Understand dignity and respect when working with </w:t>
      </w:r>
      <w:r>
        <w:rPr>
          <w:rFonts w:ascii="Arial" w:hAnsi="Arial" w:eastAsia="Calibri" w:cs="Arial"/>
          <w:lang w:val="en-US"/>
        </w:rPr>
        <w:t>children</w:t>
      </w:r>
      <w:r w:rsidRPr="004815CA">
        <w:rPr>
          <w:rFonts w:ascii="Arial" w:hAnsi="Arial" w:eastAsia="Calibri" w:cs="Arial"/>
          <w:lang w:val="en-US"/>
        </w:rPr>
        <w:t>.</w:t>
      </w:r>
    </w:p>
    <w:p w:rsidRPr="0038337A" w:rsidR="007223DF" w:rsidP="002616DB" w:rsidRDefault="007223DF" w14:paraId="58363F8B" w14:textId="77777777">
      <w:pPr>
        <w:numPr>
          <w:ilvl w:val="0"/>
          <w:numId w:val="7"/>
        </w:numPr>
        <w:autoSpaceDE w:val="0"/>
        <w:autoSpaceDN w:val="0"/>
        <w:adjustRightInd w:val="0"/>
        <w:spacing w:after="0" w:line="240" w:lineRule="auto"/>
        <w:ind w:left="709" w:right="-46"/>
        <w:contextualSpacing/>
        <w:rPr>
          <w:rFonts w:ascii="Arial" w:hAnsi="Arial" w:eastAsia="Calibri" w:cs="Arial"/>
          <w:lang w:val="en-US"/>
        </w:rPr>
      </w:pPr>
      <w:r w:rsidRPr="0038337A">
        <w:rPr>
          <w:rFonts w:ascii="Arial" w:hAnsi="Arial" w:eastAsia="Calibri" w:cs="Arial"/>
          <w:lang w:val="en-US"/>
        </w:rPr>
        <w:t xml:space="preserve">Have knowledge of the Safeguarding </w:t>
      </w:r>
      <w:r>
        <w:rPr>
          <w:rFonts w:ascii="Arial" w:hAnsi="Arial" w:eastAsia="Calibri" w:cs="Arial"/>
          <w:lang w:val="en-US"/>
        </w:rPr>
        <w:t>Children</w:t>
      </w:r>
      <w:r w:rsidRPr="0038337A">
        <w:rPr>
          <w:rFonts w:ascii="Arial" w:hAnsi="Arial" w:eastAsia="Calibri" w:cs="Arial"/>
          <w:lang w:val="en-US"/>
        </w:rPr>
        <w:t xml:space="preserve"> Policy</w:t>
      </w:r>
      <w:r>
        <w:rPr>
          <w:rFonts w:ascii="Arial" w:hAnsi="Arial" w:eastAsia="Calibri" w:cs="Arial"/>
          <w:lang w:val="en-US"/>
        </w:rPr>
        <w:t>.</w:t>
      </w:r>
    </w:p>
    <w:p w:rsidRPr="00483EFC" w:rsidR="007223DF" w:rsidP="002616DB" w:rsidRDefault="007223DF" w14:paraId="3430A079" w14:textId="77777777">
      <w:pPr>
        <w:autoSpaceDE w:val="0"/>
        <w:autoSpaceDN w:val="0"/>
        <w:adjustRightInd w:val="0"/>
        <w:spacing w:after="0" w:line="240" w:lineRule="auto"/>
        <w:ind w:left="1287" w:right="-46"/>
        <w:contextualSpacing/>
        <w:rPr>
          <w:rFonts w:ascii="Arial" w:hAnsi="Arial" w:eastAsia="Calibri" w:cs="Arial"/>
          <w:lang w:val="en-US"/>
        </w:rPr>
      </w:pPr>
    </w:p>
    <w:p w:rsidR="007223DF" w:rsidP="002616DB" w:rsidRDefault="007223DF" w14:paraId="671E8072" w14:textId="77777777">
      <w:pPr>
        <w:autoSpaceDE w:val="0"/>
        <w:autoSpaceDN w:val="0"/>
        <w:adjustRightInd w:val="0"/>
        <w:spacing w:after="0" w:line="240" w:lineRule="auto"/>
        <w:rPr>
          <w:rFonts w:ascii="Arial" w:hAnsi="Arial" w:cs="Arial"/>
        </w:rPr>
      </w:pPr>
    </w:p>
    <w:p w:rsidRPr="002B615C" w:rsidR="007223DF" w:rsidP="002616DB" w:rsidRDefault="007223DF" w14:paraId="183274BA" w14:textId="77777777">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Confidentiality and Information Sharing:</w:t>
      </w:r>
    </w:p>
    <w:p w:rsidRPr="008F36EF" w:rsidR="007223DF" w:rsidP="002616DB" w:rsidRDefault="000D7844" w14:paraId="62B4B8D8" w14:textId="2ED7E7B0">
      <w:pPr>
        <w:spacing w:after="200" w:line="276" w:lineRule="auto"/>
        <w:ind w:right="-46"/>
        <w:contextualSpacing/>
        <w:rPr>
          <w:rFonts w:ascii="Arial" w:hAnsi="Arial" w:eastAsia="Calibri" w:cs="Arial"/>
        </w:rPr>
      </w:pPr>
      <w:r w:rsidRPr="264F432F">
        <w:rPr>
          <w:rFonts w:ascii="Arial" w:hAnsi="Arial" w:eastAsia="Calibri" w:cs="Arial"/>
        </w:rPr>
        <w:t xml:space="preserve">Tidcombe Fen Nature </w:t>
      </w:r>
      <w:r w:rsidRPr="264F432F" w:rsidR="3F59E1E8">
        <w:rPr>
          <w:rFonts w:ascii="Arial" w:hAnsi="Arial" w:eastAsia="Calibri" w:cs="Arial"/>
        </w:rPr>
        <w:t>Partnership</w:t>
      </w:r>
      <w:r w:rsidRPr="264F432F">
        <w:rPr>
          <w:rFonts w:ascii="Arial" w:hAnsi="Arial" w:eastAsia="Calibri" w:cs="Arial"/>
        </w:rPr>
        <w:t xml:space="preserve"> </w:t>
      </w:r>
      <w:r w:rsidRPr="264F432F" w:rsidR="007223DF">
        <w:rPr>
          <w:rFonts w:ascii="Arial" w:hAnsi="Arial" w:eastAsia="Calibri" w:cs="Arial"/>
        </w:rPr>
        <w:t>expects all volunteers and trustees to maintain confidentiality.  Information will only be shared in line with the General Data Protection Regulations (GDPR) and Data Protection.</w:t>
      </w:r>
    </w:p>
    <w:p w:rsidR="472F4897" w:rsidP="472F4897" w:rsidRDefault="472F4897" w14:paraId="583E8C66" w14:textId="589287EB">
      <w:pPr>
        <w:spacing w:after="200" w:line="276" w:lineRule="auto"/>
        <w:ind w:right="-46"/>
        <w:contextualSpacing/>
        <w:rPr>
          <w:rFonts w:ascii="Arial" w:hAnsi="Arial" w:eastAsia="Calibri" w:cs="Arial"/>
        </w:rPr>
      </w:pPr>
    </w:p>
    <w:p w:rsidR="7CFFCB95" w:rsidP="472F4897" w:rsidRDefault="7CFFCB95" w14:paraId="5F58AEBE" w14:textId="02A09A14">
      <w:pPr>
        <w:spacing w:after="200" w:line="276" w:lineRule="auto"/>
        <w:ind w:right="-46"/>
        <w:contextualSpacing/>
        <w:rPr>
          <w:rFonts w:ascii="Arial" w:hAnsi="Arial" w:eastAsia="Calibri" w:cs="Arial"/>
        </w:rPr>
      </w:pPr>
      <w:r w:rsidRPr="472F4897">
        <w:rPr>
          <w:rFonts w:ascii="Arial" w:hAnsi="Arial" w:eastAsia="Calibri" w:cs="Arial"/>
        </w:rPr>
        <w:t xml:space="preserve">Tidcombe Fen Nature Partnership will only store email addresses </w:t>
      </w:r>
      <w:r w:rsidRPr="472F4897" w:rsidR="782A8186">
        <w:rPr>
          <w:rFonts w:ascii="Arial" w:hAnsi="Arial" w:eastAsia="Calibri" w:cs="Arial"/>
        </w:rPr>
        <w:t>of (adult)</w:t>
      </w:r>
      <w:r w:rsidRPr="472F4897">
        <w:rPr>
          <w:rFonts w:ascii="Arial" w:hAnsi="Arial" w:eastAsia="Calibri" w:cs="Arial"/>
        </w:rPr>
        <w:t xml:space="preserve"> volunteers to be able to communicate on events and working parties. The only members of trustees with access to these email addresses will be t</w:t>
      </w:r>
      <w:r w:rsidRPr="472F4897" w:rsidR="749232A4">
        <w:rPr>
          <w:rFonts w:ascii="Arial" w:hAnsi="Arial" w:eastAsia="Calibri" w:cs="Arial"/>
        </w:rPr>
        <w:t xml:space="preserve">he chair </w:t>
      </w:r>
      <w:r w:rsidRPr="472F4897" w:rsidR="1851E113">
        <w:rPr>
          <w:rFonts w:ascii="Arial" w:hAnsi="Arial" w:eastAsia="Calibri" w:cs="Arial"/>
        </w:rPr>
        <w:t xml:space="preserve">(Stephen Powles) </w:t>
      </w:r>
      <w:r w:rsidRPr="472F4897" w:rsidR="749232A4">
        <w:rPr>
          <w:rFonts w:ascii="Arial" w:hAnsi="Arial" w:eastAsia="Calibri" w:cs="Arial"/>
        </w:rPr>
        <w:t>and the secretary</w:t>
      </w:r>
      <w:r w:rsidRPr="472F4897" w:rsidR="333B3E1A">
        <w:rPr>
          <w:rFonts w:ascii="Arial" w:hAnsi="Arial" w:eastAsia="Calibri" w:cs="Arial"/>
        </w:rPr>
        <w:t xml:space="preserve"> (Hannah Brierley)</w:t>
      </w:r>
      <w:r w:rsidRPr="472F4897" w:rsidR="749232A4">
        <w:rPr>
          <w:rFonts w:ascii="Arial" w:hAnsi="Arial" w:eastAsia="Calibri" w:cs="Arial"/>
        </w:rPr>
        <w:t>.</w:t>
      </w:r>
      <w:r w:rsidRPr="472F4897" w:rsidR="59D7ABD6">
        <w:rPr>
          <w:rFonts w:ascii="Arial" w:hAnsi="Arial" w:eastAsia="Calibri" w:cs="Arial"/>
        </w:rPr>
        <w:t xml:space="preserve"> The option to unsubscribe for emails will be communicated and acted upon.</w:t>
      </w:r>
      <w:r w:rsidRPr="472F4897" w:rsidR="749232A4">
        <w:rPr>
          <w:rFonts w:ascii="Arial" w:hAnsi="Arial" w:eastAsia="Calibri" w:cs="Arial"/>
        </w:rPr>
        <w:t xml:space="preserve"> </w:t>
      </w:r>
    </w:p>
    <w:p w:rsidRPr="008F36EF" w:rsidR="007223DF" w:rsidP="002616DB" w:rsidRDefault="007223DF" w14:paraId="4A2415ED" w14:textId="77777777">
      <w:pPr>
        <w:spacing w:after="200" w:line="276" w:lineRule="auto"/>
        <w:ind w:right="-46"/>
        <w:contextualSpacing/>
        <w:rPr>
          <w:rFonts w:ascii="Arial" w:hAnsi="Arial" w:eastAsia="Calibri" w:cs="Arial"/>
          <w:color w:val="000000"/>
        </w:rPr>
      </w:pPr>
    </w:p>
    <w:p w:rsidR="007223DF" w:rsidP="002616DB" w:rsidRDefault="007223DF" w14:paraId="656A0EAB" w14:textId="12CE4338">
      <w:pPr>
        <w:spacing w:after="0" w:line="276" w:lineRule="auto"/>
        <w:ind w:right="-46"/>
        <w:contextualSpacing/>
        <w:rPr>
          <w:rFonts w:ascii="Arial" w:hAnsi="Arial" w:eastAsia="Calibri" w:cs="Arial"/>
        </w:rPr>
      </w:pPr>
      <w:r w:rsidRPr="472F4897">
        <w:rPr>
          <w:rFonts w:ascii="Arial" w:hAnsi="Arial" w:eastAsia="Calibri" w:cs="Arial"/>
        </w:rPr>
        <w:t xml:space="preserve">However, information should be shared with the Local Authority if a child is deemed to be at risk of harm or </w:t>
      </w:r>
      <w:r w:rsidRPr="472F4897">
        <w:rPr>
          <w:rFonts w:ascii="Arial" w:hAnsi="Arial" w:eastAsia="Calibri" w:cs="Arial"/>
          <w:b/>
          <w:bCs/>
        </w:rPr>
        <w:t>contact the police if they are in immediate danger, or a crime has been committed</w:t>
      </w:r>
      <w:r w:rsidRPr="472F4897">
        <w:rPr>
          <w:rFonts w:ascii="Arial" w:hAnsi="Arial" w:eastAsia="Calibri" w:cs="Arial"/>
        </w:rPr>
        <w:t xml:space="preserve">. </w:t>
      </w:r>
    </w:p>
    <w:p w:rsidRPr="003F38B8" w:rsidR="007223DF" w:rsidP="002616DB" w:rsidRDefault="007223DF" w14:paraId="30C1B3B4" w14:textId="77777777">
      <w:pPr>
        <w:spacing w:after="0" w:line="276" w:lineRule="auto"/>
        <w:ind w:right="-46"/>
        <w:contextualSpacing/>
        <w:rPr>
          <w:rFonts w:ascii="Arial" w:hAnsi="Arial" w:eastAsia="Calibri" w:cs="Arial"/>
          <w:color w:val="FF0000"/>
        </w:rPr>
      </w:pPr>
    </w:p>
    <w:p w:rsidRPr="001F55BC" w:rsidR="007223DF" w:rsidP="002616DB" w:rsidRDefault="007223DF" w14:paraId="1217C45B" w14:textId="77777777">
      <w:pPr>
        <w:spacing w:after="0" w:line="240" w:lineRule="auto"/>
        <w:ind w:right="-46"/>
        <w:contextualSpacing/>
        <w:rPr>
          <w:rFonts w:ascii="Arial" w:hAnsi="Arial" w:eastAsia="Calibri" w:cs="Arial"/>
          <w:b/>
          <w:sz w:val="28"/>
          <w:szCs w:val="28"/>
          <w:lang w:val="en-US"/>
        </w:rPr>
      </w:pPr>
      <w:r w:rsidRPr="001F55BC">
        <w:rPr>
          <w:rFonts w:ascii="Arial" w:hAnsi="Arial" w:eastAsia="Calibri" w:cs="Arial"/>
          <w:b/>
          <w:sz w:val="28"/>
          <w:szCs w:val="28"/>
          <w:lang w:val="en-US"/>
        </w:rPr>
        <w:t>Recording and Record Keeping:</w:t>
      </w:r>
    </w:p>
    <w:p w:rsidR="007223DF" w:rsidP="002616DB" w:rsidRDefault="007223DF" w14:paraId="34D480DF" w14:textId="77777777">
      <w:pPr>
        <w:spacing w:after="0" w:line="240" w:lineRule="auto"/>
        <w:ind w:right="-46"/>
        <w:rPr>
          <w:rFonts w:ascii="Arial" w:hAnsi="Arial" w:eastAsia="Times New Roman" w:cs="Arial"/>
          <w:lang w:eastAsia="en-GB"/>
        </w:rPr>
      </w:pPr>
      <w:r w:rsidRPr="00A72562">
        <w:rPr>
          <w:rFonts w:ascii="Arial" w:hAnsi="Arial" w:eastAsia="Times New Roman" w:cs="Arial"/>
          <w:lang w:eastAsia="en-GB"/>
        </w:rPr>
        <w:t xml:space="preserve">A </w:t>
      </w:r>
      <w:r w:rsidRPr="00A72562">
        <w:rPr>
          <w:rFonts w:ascii="Arial" w:hAnsi="Arial" w:eastAsia="Times New Roman" w:cs="Arial"/>
          <w:color w:val="000000"/>
          <w:lang w:eastAsia="en-GB"/>
        </w:rPr>
        <w:t xml:space="preserve">written record must be kept </w:t>
      </w:r>
      <w:r>
        <w:rPr>
          <w:rFonts w:ascii="Arial" w:hAnsi="Arial" w:eastAsia="Times New Roman" w:cs="Arial"/>
          <w:color w:val="000000"/>
          <w:lang w:eastAsia="en-GB"/>
        </w:rPr>
        <w:t>about</w:t>
      </w:r>
      <w:r w:rsidRPr="00A72562">
        <w:rPr>
          <w:rFonts w:ascii="Arial" w:hAnsi="Arial" w:eastAsia="Times New Roman" w:cs="Arial"/>
          <w:color w:val="000000"/>
          <w:lang w:eastAsia="en-GB"/>
        </w:rPr>
        <w:t xml:space="preserve"> any concern regarding an adult with safeguarding needs</w:t>
      </w:r>
      <w:r w:rsidRPr="00A72562">
        <w:rPr>
          <w:rFonts w:ascii="Arial" w:hAnsi="Arial" w:eastAsia="Times New Roman" w:cs="Arial"/>
          <w:color w:val="ED7D31"/>
          <w:lang w:eastAsia="en-GB"/>
        </w:rPr>
        <w:t>.</w:t>
      </w:r>
      <w:r w:rsidRPr="00A72562">
        <w:rPr>
          <w:rFonts w:ascii="Arial" w:hAnsi="Arial" w:eastAsia="Times New Roman" w:cs="Arial"/>
          <w:lang w:eastAsia="en-GB"/>
        </w:rPr>
        <w:t xml:space="preserve"> This must include details of the person involved, the nature of the concern and the actions taken</w:t>
      </w:r>
      <w:r>
        <w:rPr>
          <w:rFonts w:ascii="Arial" w:hAnsi="Arial" w:eastAsia="Times New Roman" w:cs="Arial"/>
          <w:lang w:eastAsia="en-GB"/>
        </w:rPr>
        <w:t>, decision made and why they were made.</w:t>
      </w:r>
    </w:p>
    <w:p w:rsidR="007223DF" w:rsidP="002616DB" w:rsidRDefault="007223DF" w14:paraId="5760AC20" w14:textId="77777777">
      <w:pPr>
        <w:spacing w:after="0" w:line="240" w:lineRule="auto"/>
        <w:ind w:right="-46"/>
        <w:rPr>
          <w:rFonts w:ascii="Arial" w:hAnsi="Arial" w:eastAsia="Times New Roman" w:cs="Arial"/>
          <w:lang w:eastAsia="en-GB"/>
        </w:rPr>
      </w:pPr>
    </w:p>
    <w:p w:rsidRPr="001454D4" w:rsidR="007223DF" w:rsidP="002616DB" w:rsidRDefault="007223DF" w14:paraId="32B81B8C" w14:textId="2B43251D">
      <w:pPr>
        <w:spacing w:after="0" w:line="240" w:lineRule="auto"/>
        <w:ind w:right="-46"/>
        <w:rPr>
          <w:rFonts w:ascii="Arial" w:hAnsi="Arial" w:eastAsia="Times New Roman" w:cs="Arial"/>
          <w:lang w:eastAsia="en-GB"/>
        </w:rPr>
      </w:pPr>
      <w:r w:rsidRPr="472F4897">
        <w:rPr>
          <w:rFonts w:ascii="Arial" w:hAnsi="Arial" w:eastAsia="Times New Roman" w:cs="Arial"/>
          <w:lang w:eastAsia="en-GB"/>
        </w:rPr>
        <w:t xml:space="preserve">All records must be signed and dated. All records must be securely and confidentially stored in line with General Data Protection Regulations (GDPR). </w:t>
      </w:r>
    </w:p>
    <w:p w:rsidR="472F4897" w:rsidP="472F4897" w:rsidRDefault="472F4897" w14:paraId="5251D6FE" w14:textId="0E674B57">
      <w:pPr>
        <w:spacing w:after="0" w:line="240" w:lineRule="auto"/>
        <w:ind w:right="-46"/>
        <w:rPr>
          <w:rFonts w:ascii="Arial" w:hAnsi="Arial" w:eastAsia="Times New Roman" w:cs="Arial"/>
          <w:lang w:eastAsia="en-GB"/>
        </w:rPr>
      </w:pPr>
    </w:p>
    <w:p w:rsidR="7DD64723" w:rsidP="472F4897" w:rsidRDefault="7DD64723" w14:paraId="5B28415A" w14:textId="0FF84782">
      <w:pPr>
        <w:spacing w:after="0" w:line="240" w:lineRule="auto"/>
        <w:ind w:right="-46"/>
        <w:rPr>
          <w:rFonts w:ascii="Arial" w:hAnsi="Arial" w:eastAsia="Times New Roman" w:cs="Arial"/>
          <w:lang w:eastAsia="en-GB"/>
        </w:rPr>
      </w:pPr>
      <w:r w:rsidRPr="66BC1408">
        <w:rPr>
          <w:rFonts w:ascii="Arial" w:hAnsi="Arial" w:eastAsia="Times New Roman" w:cs="Arial"/>
          <w:lang w:eastAsia="en-GB"/>
        </w:rPr>
        <w:t>When working with partnership schools, Tidcombe Fen Nature Partnership will follow the safeguarding policies and procedures</w:t>
      </w:r>
      <w:r w:rsidRPr="66BC1408" w:rsidR="78EE23D5">
        <w:rPr>
          <w:rFonts w:ascii="Arial" w:hAnsi="Arial" w:eastAsia="Times New Roman" w:cs="Arial"/>
          <w:lang w:eastAsia="en-GB"/>
        </w:rPr>
        <w:t xml:space="preserve"> as set out by them, accessible on their website. Any safeguarding</w:t>
      </w:r>
      <w:r w:rsidRPr="66BC1408" w:rsidR="168A7DFF">
        <w:rPr>
          <w:rFonts w:ascii="Arial" w:hAnsi="Arial" w:eastAsia="Times New Roman" w:cs="Arial"/>
          <w:lang w:eastAsia="en-GB"/>
        </w:rPr>
        <w:t xml:space="preserve"> concerns will be recorded as per their procedures, by the designated safeguarding lead or deputy safeguarding lead.</w:t>
      </w:r>
    </w:p>
    <w:p w:rsidR="66BC1408" w:rsidP="66BC1408" w:rsidRDefault="66BC1408" w14:paraId="4C4EBF64" w14:textId="15F40090">
      <w:pPr>
        <w:spacing w:after="0" w:line="240" w:lineRule="auto"/>
        <w:rPr>
          <w:rFonts w:ascii="Arial" w:hAnsi="Arial" w:eastAsia="Times New Roman" w:cs="Arial"/>
          <w:b/>
          <w:bCs/>
          <w:color w:val="000000" w:themeColor="text1"/>
          <w:sz w:val="28"/>
          <w:szCs w:val="28"/>
          <w:lang w:eastAsia="en-GB"/>
        </w:rPr>
      </w:pPr>
    </w:p>
    <w:p w:rsidR="007223DF" w:rsidP="66BC1408" w:rsidRDefault="007223DF" w14:paraId="5C2A00F2" w14:textId="50D23284">
      <w:pPr>
        <w:autoSpaceDE w:val="0"/>
        <w:autoSpaceDN w:val="0"/>
        <w:adjustRightInd w:val="0"/>
        <w:spacing w:after="0" w:line="240" w:lineRule="auto"/>
        <w:rPr>
          <w:rFonts w:ascii="Arial" w:hAnsi="Arial" w:eastAsia="Times New Roman" w:cs="Arial"/>
          <w:b/>
          <w:bCs/>
          <w:color w:val="000000"/>
          <w:sz w:val="28"/>
          <w:szCs w:val="28"/>
          <w:lang w:eastAsia="en-GB"/>
        </w:rPr>
      </w:pPr>
      <w:r w:rsidRPr="66BC1408">
        <w:rPr>
          <w:rFonts w:ascii="Arial" w:hAnsi="Arial" w:eastAsia="Times New Roman" w:cs="Arial"/>
          <w:b/>
          <w:bCs/>
          <w:color w:val="000000" w:themeColor="text1"/>
          <w:sz w:val="28"/>
          <w:szCs w:val="28"/>
          <w:lang w:eastAsia="en-GB"/>
        </w:rPr>
        <w:t>Safe Recruitment &amp; Selection:</w:t>
      </w:r>
    </w:p>
    <w:p w:rsidRPr="00964852" w:rsidR="000D7844" w:rsidP="002616DB" w:rsidRDefault="000D7844" w14:paraId="4D7316E8" w14:textId="77777777">
      <w:pPr>
        <w:autoSpaceDE w:val="0"/>
        <w:autoSpaceDN w:val="0"/>
        <w:adjustRightInd w:val="0"/>
        <w:spacing w:after="0" w:line="240" w:lineRule="auto"/>
        <w:ind w:right="-46"/>
        <w:rPr>
          <w:rFonts w:ascii="Arial" w:hAnsi="Arial" w:eastAsia="Times New Roman" w:cs="Arial"/>
          <w:b/>
          <w:bCs/>
          <w:color w:val="000000"/>
          <w:sz w:val="28"/>
          <w:szCs w:val="28"/>
          <w:lang w:eastAsia="en-GB"/>
        </w:rPr>
      </w:pPr>
    </w:p>
    <w:p w:rsidRPr="00157BD4" w:rsidR="007223DF" w:rsidP="002616DB" w:rsidRDefault="000D7844" w14:paraId="52731AE8" w14:textId="38BB4EC4">
      <w:pPr>
        <w:autoSpaceDE w:val="0"/>
        <w:autoSpaceDN w:val="0"/>
        <w:adjustRightInd w:val="0"/>
        <w:spacing w:after="0" w:line="240" w:lineRule="auto"/>
        <w:ind w:right="-46"/>
        <w:rPr>
          <w:rFonts w:ascii="Arial" w:hAnsi="Arial" w:eastAsia="Times New Roman" w:cs="Arial"/>
          <w:b/>
          <w:bCs/>
          <w:color w:val="FF0000"/>
          <w:sz w:val="24"/>
          <w:szCs w:val="24"/>
          <w:lang w:eastAsia="en-GB"/>
        </w:rPr>
      </w:pPr>
      <w:r w:rsidRPr="000D7844">
        <w:rPr>
          <w:rFonts w:ascii="Arial" w:hAnsi="Arial" w:cs="Arial"/>
        </w:rPr>
        <w:t xml:space="preserve">Tidcombe Fen Nature Partnership </w:t>
      </w:r>
      <w:r w:rsidRPr="00893DBB" w:rsidR="007223DF">
        <w:rPr>
          <w:rFonts w:ascii="Arial" w:hAnsi="Arial" w:cs="Arial"/>
        </w:rPr>
        <w:t>is committed to safe employment</w:t>
      </w:r>
      <w:r w:rsidR="007223DF">
        <w:rPr>
          <w:rFonts w:ascii="Arial" w:hAnsi="Arial" w:cs="Arial"/>
        </w:rPr>
        <w:t xml:space="preserve"> and</w:t>
      </w:r>
      <w:r w:rsidRPr="00893DBB" w:rsidR="007223DF">
        <w:rPr>
          <w:rFonts w:ascii="Arial" w:hAnsi="Arial" w:cs="Arial"/>
        </w:rPr>
        <w:t xml:space="preserve"> </w:t>
      </w:r>
      <w:r w:rsidR="007223DF">
        <w:rPr>
          <w:rFonts w:ascii="Arial" w:hAnsi="Arial" w:cs="Arial"/>
        </w:rPr>
        <w:t>s</w:t>
      </w:r>
      <w:r w:rsidRPr="00893DBB" w:rsidR="007223DF">
        <w:rPr>
          <w:rFonts w:ascii="Arial" w:hAnsi="Arial" w:cs="Arial"/>
        </w:rPr>
        <w:t>afe recruitment</w:t>
      </w:r>
      <w:r w:rsidR="007223DF">
        <w:rPr>
          <w:rFonts w:ascii="Arial" w:hAnsi="Arial" w:cs="Arial"/>
        </w:rPr>
        <w:t xml:space="preserve"> practices, that reduce the</w:t>
      </w:r>
      <w:r w:rsidRPr="00893DBB" w:rsidR="007223DF">
        <w:rPr>
          <w:rFonts w:ascii="Arial" w:hAnsi="Arial" w:cs="Arial"/>
        </w:rPr>
        <w:t xml:space="preserve"> risk of </w:t>
      </w:r>
      <w:r w:rsidR="007223DF">
        <w:rPr>
          <w:rFonts w:ascii="Arial" w:hAnsi="Arial" w:cs="Arial"/>
        </w:rPr>
        <w:t>harm to</w:t>
      </w:r>
      <w:r w:rsidRPr="00893DBB" w:rsidR="007223DF">
        <w:rPr>
          <w:rFonts w:ascii="Arial" w:hAnsi="Arial" w:cs="Arial"/>
        </w:rPr>
        <w:t xml:space="preserve"> </w:t>
      </w:r>
      <w:r w:rsidR="007223DF">
        <w:rPr>
          <w:rFonts w:ascii="Arial" w:hAnsi="Arial" w:cs="Arial"/>
        </w:rPr>
        <w:t>children</w:t>
      </w:r>
      <w:r w:rsidRPr="00893DBB" w:rsidR="007223DF">
        <w:rPr>
          <w:rFonts w:ascii="Arial" w:hAnsi="Arial" w:cs="Arial"/>
        </w:rPr>
        <w:t xml:space="preserve"> </w:t>
      </w:r>
      <w:r w:rsidR="007223DF">
        <w:rPr>
          <w:rFonts w:ascii="Arial" w:hAnsi="Arial" w:cs="Arial"/>
        </w:rPr>
        <w:t>from</w:t>
      </w:r>
      <w:r w:rsidRPr="00893DBB" w:rsidR="007223DF">
        <w:rPr>
          <w:rFonts w:ascii="Arial" w:hAnsi="Arial" w:cs="Arial"/>
        </w:rPr>
        <w:t xml:space="preserve"> people unsuitable to work with them</w:t>
      </w:r>
      <w:r w:rsidR="007223DF">
        <w:rPr>
          <w:rFonts w:ascii="Arial" w:hAnsi="Arial" w:cs="Arial"/>
        </w:rPr>
        <w:t xml:space="preserve"> or have contact with them. </w:t>
      </w:r>
    </w:p>
    <w:p w:rsidRPr="00486E35" w:rsidR="007223DF" w:rsidP="002616DB" w:rsidRDefault="007223DF" w14:paraId="24DC0BB4" w14:textId="77777777">
      <w:pPr>
        <w:autoSpaceDE w:val="0"/>
        <w:autoSpaceDN w:val="0"/>
        <w:adjustRightInd w:val="0"/>
        <w:spacing w:after="0" w:line="240" w:lineRule="auto"/>
        <w:ind w:right="-46"/>
        <w:rPr>
          <w:rFonts w:ascii="Arial" w:hAnsi="Arial" w:eastAsia="Times New Roman" w:cs="Arial"/>
          <w:b/>
          <w:bCs/>
          <w:color w:val="000000"/>
          <w:sz w:val="24"/>
          <w:szCs w:val="24"/>
          <w:lang w:eastAsia="en-GB"/>
        </w:rPr>
      </w:pPr>
    </w:p>
    <w:p w:rsidRPr="000F32E0" w:rsidR="007223DF" w:rsidP="5D75B4A3" w:rsidRDefault="000D7844" w14:paraId="28B9AE91" w14:textId="144CF853">
      <w:pPr>
        <w:autoSpaceDE w:val="0"/>
        <w:autoSpaceDN w:val="0"/>
        <w:adjustRightInd w:val="0"/>
        <w:spacing w:after="0" w:line="240" w:lineRule="auto"/>
        <w:ind w:right="-46"/>
        <w:rPr>
          <w:rFonts w:ascii="Arial" w:hAnsi="Arial" w:cs="Arial"/>
          <w:lang w:eastAsia="en-GB"/>
        </w:rPr>
      </w:pPr>
      <w:r w:rsidRPr="5D75B4A3">
        <w:rPr>
          <w:rFonts w:ascii="Arial" w:hAnsi="Arial" w:cs="Arial"/>
        </w:rPr>
        <w:t>Tidcombe Fen Nature Partnership</w:t>
      </w:r>
      <w:r w:rsidRPr="5D75B4A3" w:rsidR="007223DF">
        <w:rPr>
          <w:rFonts w:ascii="Arial" w:hAnsi="Arial" w:eastAsia="Times New Roman" w:cs="Arial"/>
          <w:color w:val="FF0000"/>
          <w:lang w:eastAsia="en-GB"/>
        </w:rPr>
        <w:t xml:space="preserve"> </w:t>
      </w:r>
      <w:r w:rsidRPr="5D75B4A3" w:rsidR="007223DF">
        <w:rPr>
          <w:rFonts w:ascii="Arial" w:hAnsi="Arial" w:eastAsia="Times New Roman" w:cs="Arial"/>
          <w:lang w:eastAsia="en-GB"/>
        </w:rPr>
        <w:t>has</w:t>
      </w:r>
      <w:r w:rsidRPr="5D75B4A3" w:rsidR="007223DF">
        <w:rPr>
          <w:rFonts w:ascii="Arial" w:hAnsi="Arial" w:eastAsia="Times New Roman" w:cs="Arial"/>
          <w:color w:val="000000" w:themeColor="text1"/>
          <w:lang w:eastAsia="en-GB"/>
        </w:rPr>
        <w:t xml:space="preserve"> policies and procedures that that cover the recruitment of all Trustees, employees and volunteers. </w:t>
      </w:r>
    </w:p>
    <w:p w:rsidRPr="00157BD4" w:rsidR="007223DF" w:rsidP="002616DB" w:rsidRDefault="007223DF" w14:paraId="766AB0A9" w14:textId="77777777">
      <w:pPr>
        <w:autoSpaceDE w:val="0"/>
        <w:autoSpaceDN w:val="0"/>
        <w:adjustRightInd w:val="0"/>
        <w:spacing w:after="0" w:line="240" w:lineRule="auto"/>
        <w:rPr>
          <w:rFonts w:ascii="Arial" w:hAnsi="Arial" w:eastAsia="Times New Roman" w:cs="Arial"/>
          <w:b/>
          <w:bCs/>
          <w:color w:val="FF0000"/>
          <w:sz w:val="24"/>
          <w:szCs w:val="24"/>
          <w:lang w:eastAsia="en-GB"/>
        </w:rPr>
      </w:pPr>
    </w:p>
    <w:p w:rsidR="007223DF" w:rsidP="002616DB" w:rsidRDefault="007223DF" w14:paraId="7608483D" w14:textId="77777777">
      <w:pPr>
        <w:spacing w:after="0" w:line="240" w:lineRule="auto"/>
        <w:contextualSpacing/>
        <w:rPr>
          <w:rFonts w:ascii="Arial" w:hAnsi="Arial" w:eastAsia="Times New Roman" w:cs="Arial"/>
          <w:b/>
          <w:bCs/>
          <w:sz w:val="28"/>
          <w:szCs w:val="28"/>
          <w:lang w:eastAsia="en-GB"/>
        </w:rPr>
      </w:pPr>
      <w:bookmarkStart w:name="_Hlk33541856" w:id="0"/>
      <w:r w:rsidRPr="006D575F">
        <w:rPr>
          <w:rFonts w:ascii="Arial" w:hAnsi="Arial" w:eastAsia="Times New Roman" w:cs="Arial"/>
          <w:b/>
          <w:bCs/>
          <w:sz w:val="28"/>
          <w:szCs w:val="28"/>
          <w:lang w:eastAsia="en-GB"/>
        </w:rPr>
        <w:t>Social Media:</w:t>
      </w:r>
    </w:p>
    <w:p w:rsidR="000D7844" w:rsidP="002616DB" w:rsidRDefault="000D7844" w14:paraId="213D6677" w14:textId="77777777">
      <w:pPr>
        <w:spacing w:after="0" w:line="240" w:lineRule="auto"/>
        <w:contextualSpacing/>
        <w:rPr>
          <w:rFonts w:ascii="Arial" w:hAnsi="Arial" w:eastAsia="Times New Roman" w:cs="Arial"/>
          <w:b/>
          <w:bCs/>
          <w:sz w:val="28"/>
          <w:szCs w:val="28"/>
          <w:lang w:eastAsia="en-GB"/>
        </w:rPr>
      </w:pPr>
    </w:p>
    <w:p w:rsidR="007223DF" w:rsidP="002616DB" w:rsidRDefault="007223DF" w14:paraId="36C84E50" w14:textId="76986591">
      <w:pPr>
        <w:spacing w:after="0" w:line="240" w:lineRule="auto"/>
        <w:contextualSpacing/>
        <w:rPr>
          <w:rFonts w:ascii="Arial" w:hAnsi="Arial" w:eastAsia="Times New Roman" w:cs="Arial"/>
          <w:lang w:eastAsia="en-GB"/>
        </w:rPr>
      </w:pPr>
      <w:r w:rsidRPr="00485F75">
        <w:rPr>
          <w:rFonts w:ascii="Arial" w:hAnsi="Arial" w:eastAsia="Times New Roman" w:cs="Arial"/>
          <w:lang w:eastAsia="en-GB"/>
        </w:rPr>
        <w:t xml:space="preserve">All </w:t>
      </w:r>
      <w:r>
        <w:rPr>
          <w:rFonts w:ascii="Arial" w:hAnsi="Arial" w:eastAsia="Times New Roman" w:cs="Arial"/>
          <w:lang w:eastAsia="en-GB"/>
        </w:rPr>
        <w:t>employees and volunteers should be aware of</w:t>
      </w:r>
      <w:r w:rsidRPr="00485F75">
        <w:rPr>
          <w:rFonts w:ascii="Arial" w:hAnsi="Arial" w:eastAsia="Times New Roman" w:cs="Arial"/>
          <w:lang w:eastAsia="en-GB"/>
        </w:rPr>
        <w:t xml:space="preserve"> </w:t>
      </w:r>
      <w:r w:rsidRPr="000D7844" w:rsidR="000D7844">
        <w:rPr>
          <w:rFonts w:ascii="Arial" w:hAnsi="Arial" w:cs="Arial"/>
        </w:rPr>
        <w:t>Tidcombe Fen Nature Partnership</w:t>
      </w:r>
      <w:r w:rsidRPr="00485F75">
        <w:rPr>
          <w:rFonts w:ascii="Arial" w:hAnsi="Arial" w:eastAsia="Times New Roman" w:cs="Arial"/>
          <w:lang w:eastAsia="en-GB"/>
        </w:rPr>
        <w:t xml:space="preserve"> </w:t>
      </w:r>
      <w:r>
        <w:rPr>
          <w:rFonts w:ascii="Arial" w:hAnsi="Arial" w:eastAsia="Times New Roman" w:cs="Arial"/>
          <w:lang w:eastAsia="en-GB"/>
        </w:rPr>
        <w:t>social media policy and procedures and the code of conduct for behaviour towards the children we support.</w:t>
      </w:r>
    </w:p>
    <w:p w:rsidR="007223DF" w:rsidP="002616DB" w:rsidRDefault="007223DF" w14:paraId="3D711A2C" w14:textId="77777777">
      <w:pPr>
        <w:spacing w:after="0" w:line="240" w:lineRule="auto"/>
        <w:contextualSpacing/>
        <w:rPr>
          <w:rFonts w:ascii="Arial" w:hAnsi="Arial" w:eastAsia="Times New Roman" w:cs="Arial"/>
          <w:lang w:eastAsia="en-GB"/>
        </w:rPr>
      </w:pPr>
    </w:p>
    <w:bookmarkEnd w:id="0"/>
    <w:p w:rsidR="007223DF" w:rsidP="002616DB" w:rsidRDefault="007223DF" w14:paraId="3705CBEC" w14:textId="77777777">
      <w:pPr>
        <w:spacing w:after="0" w:line="240" w:lineRule="auto"/>
        <w:ind w:left="-142"/>
        <w:contextualSpacing/>
        <w:rPr>
          <w:rFonts w:ascii="Arial" w:hAnsi="Arial" w:eastAsia="Times New Roman" w:cs="Arial"/>
          <w:b/>
          <w:bCs/>
          <w:sz w:val="28"/>
          <w:szCs w:val="28"/>
          <w:lang w:eastAsia="en-GB"/>
        </w:rPr>
      </w:pPr>
      <w:r>
        <w:rPr>
          <w:rFonts w:ascii="Arial" w:hAnsi="Arial" w:eastAsia="Times New Roman" w:cs="Arial"/>
          <w:b/>
          <w:bCs/>
          <w:sz w:val="28"/>
          <w:szCs w:val="28"/>
          <w:lang w:eastAsia="en-GB"/>
        </w:rPr>
        <w:lastRenderedPageBreak/>
        <w:t xml:space="preserve">  Use of Mobile Phones and other Digital Technology:</w:t>
      </w:r>
    </w:p>
    <w:p w:rsidR="000D7844" w:rsidP="002616DB" w:rsidRDefault="000D7844" w14:paraId="17A39F74" w14:textId="77777777">
      <w:pPr>
        <w:spacing w:after="0" w:line="240" w:lineRule="auto"/>
        <w:ind w:left="-142"/>
        <w:contextualSpacing/>
        <w:rPr>
          <w:rFonts w:ascii="Arial" w:hAnsi="Arial" w:eastAsia="Times New Roman" w:cs="Arial"/>
          <w:b/>
          <w:bCs/>
          <w:sz w:val="28"/>
          <w:szCs w:val="28"/>
          <w:lang w:eastAsia="en-GB"/>
        </w:rPr>
      </w:pPr>
    </w:p>
    <w:p w:rsidR="007223DF" w:rsidP="002616DB" w:rsidRDefault="007223DF" w14:paraId="746CF094" w14:textId="467DD354">
      <w:pPr>
        <w:spacing w:after="0" w:line="240" w:lineRule="auto"/>
        <w:contextualSpacing/>
        <w:rPr>
          <w:rFonts w:ascii="Arial" w:hAnsi="Arial" w:eastAsia="Times New Roman" w:cs="Arial"/>
          <w:lang w:eastAsia="en-GB"/>
        </w:rPr>
      </w:pPr>
      <w:r w:rsidRPr="5D75B4A3">
        <w:rPr>
          <w:rFonts w:ascii="Arial" w:hAnsi="Arial" w:eastAsia="Times New Roman" w:cs="Arial"/>
          <w:lang w:eastAsia="en-GB"/>
        </w:rPr>
        <w:t xml:space="preserve">All employees, trustees and volunteers should be aware of </w:t>
      </w:r>
      <w:r w:rsidRPr="5D75B4A3" w:rsidR="000D7844">
        <w:rPr>
          <w:rFonts w:ascii="Arial" w:hAnsi="Arial" w:cs="Arial"/>
        </w:rPr>
        <w:t xml:space="preserve">Tidcombe Fen Nature Partnership </w:t>
      </w:r>
      <w:r w:rsidRPr="5D75B4A3">
        <w:rPr>
          <w:rFonts w:ascii="Arial" w:hAnsi="Arial" w:eastAsia="Times New Roman" w:cs="Arial"/>
          <w:lang w:eastAsia="en-GB"/>
        </w:rPr>
        <w:t xml:space="preserve">policy and procedures regarding the use of mobile phones and any digital technology and understand that it is unlawful to photograph children and young people without the explicit consent of the person with parental responsibilities. </w:t>
      </w:r>
    </w:p>
    <w:p w:rsidR="305BBBFE" w:rsidP="66BC1408" w:rsidRDefault="305BBBFE" w14:paraId="06CB7F38" w14:textId="18E19F33">
      <w:pPr>
        <w:spacing w:after="0" w:line="240" w:lineRule="auto"/>
        <w:contextualSpacing/>
        <w:rPr>
          <w:rFonts w:ascii="Arial" w:hAnsi="Arial" w:eastAsia="Times New Roman" w:cs="Arial"/>
          <w:lang w:eastAsia="en-GB"/>
        </w:rPr>
      </w:pPr>
    </w:p>
    <w:p w:rsidRPr="001E7D6B" w:rsidR="007223DF" w:rsidP="002616DB" w:rsidRDefault="007223DF" w14:paraId="1256416C" w14:textId="77777777">
      <w:pPr>
        <w:spacing w:after="0" w:line="240" w:lineRule="auto"/>
        <w:contextualSpacing/>
        <w:rPr>
          <w:rFonts w:ascii="Arial" w:hAnsi="Arial" w:eastAsia="Times New Roman" w:cs="Arial"/>
          <w:lang w:eastAsia="en-GB"/>
        </w:rPr>
      </w:pPr>
    </w:p>
    <w:p w:rsidR="007223DF" w:rsidP="002616DB" w:rsidRDefault="007223DF" w14:paraId="12189631" w14:textId="77777777">
      <w:pPr>
        <w:shd w:val="clear" w:color="auto" w:fill="FFFFFF" w:themeFill="background1"/>
        <w:autoSpaceDE w:val="0"/>
        <w:autoSpaceDN w:val="0"/>
        <w:adjustRightInd w:val="0"/>
        <w:spacing w:after="0" w:line="240" w:lineRule="auto"/>
        <w:rPr>
          <w:rFonts w:ascii="HelveticaNeueETW01-75Bd" w:hAnsi="HelveticaNeueETW01-75Bd" w:eastAsia="Times New Roman" w:cs="Times New Roman"/>
          <w:b/>
          <w:bCs/>
          <w:sz w:val="28"/>
          <w:szCs w:val="28"/>
          <w:lang w:eastAsia="en-GB"/>
        </w:rPr>
      </w:pPr>
      <w:r w:rsidRPr="66BC1408">
        <w:rPr>
          <w:rFonts w:ascii="HelveticaNeueETW01-75Bd" w:hAnsi="HelveticaNeueETW01-75Bd" w:eastAsia="Times New Roman" w:cs="Times New Roman"/>
          <w:b/>
          <w:bCs/>
          <w:sz w:val="28"/>
          <w:szCs w:val="28"/>
          <w:lang w:eastAsia="en-GB"/>
        </w:rPr>
        <w:t>Whistleblowing:</w:t>
      </w:r>
    </w:p>
    <w:p w:rsidR="002616DB" w:rsidP="002616DB" w:rsidRDefault="002616DB" w14:paraId="0FA62F4A" w14:textId="77777777">
      <w:pPr>
        <w:shd w:val="clear" w:color="auto" w:fill="FFFFFF" w:themeFill="background1"/>
        <w:autoSpaceDE w:val="0"/>
        <w:autoSpaceDN w:val="0"/>
        <w:adjustRightInd w:val="0"/>
        <w:spacing w:after="0" w:line="240" w:lineRule="auto"/>
        <w:rPr>
          <w:rFonts w:ascii="HelveticaNeueETW01-75Bd" w:hAnsi="HelveticaNeueETW01-75Bd" w:eastAsia="Times New Roman" w:cs="Times New Roman"/>
          <w:b/>
          <w:bCs/>
          <w:sz w:val="28"/>
          <w:szCs w:val="28"/>
          <w:lang w:eastAsia="en-GB"/>
        </w:rPr>
      </w:pPr>
    </w:p>
    <w:p w:rsidR="007223DF" w:rsidP="002616DB" w:rsidRDefault="007223DF" w14:paraId="32A847F9" w14:textId="1DB4E19A">
      <w:pPr>
        <w:shd w:val="clear" w:color="auto" w:fill="FFFFFF" w:themeFill="background1"/>
        <w:spacing w:after="0" w:line="240" w:lineRule="auto"/>
        <w:rPr>
          <w:rFonts w:ascii="Arial" w:hAnsi="Arial" w:eastAsia="Times New Roman" w:cs="Arial"/>
          <w:lang w:eastAsia="en-GB"/>
        </w:rPr>
      </w:pPr>
      <w:r w:rsidRPr="5D75B4A3">
        <w:rPr>
          <w:rFonts w:ascii="Arial" w:hAnsi="Arial" w:eastAsia="Times New Roman" w:cs="Arial"/>
          <w:lang w:eastAsia="en-GB"/>
        </w:rPr>
        <w:t>It is important that people within</w:t>
      </w:r>
      <w:r w:rsidRPr="5D75B4A3" w:rsidR="002616DB">
        <w:rPr>
          <w:rFonts w:ascii="Arial" w:hAnsi="Arial" w:eastAsia="Times New Roman" w:cs="Arial"/>
          <w:lang w:eastAsia="en-GB"/>
        </w:rPr>
        <w:t xml:space="preserve"> </w:t>
      </w:r>
      <w:r w:rsidRPr="5D75B4A3" w:rsidR="002616DB">
        <w:rPr>
          <w:rFonts w:ascii="Arial" w:hAnsi="Arial" w:cs="Arial"/>
        </w:rPr>
        <w:t xml:space="preserve">Tidcombe Fen Nature Partnership </w:t>
      </w:r>
      <w:r w:rsidRPr="5D75B4A3">
        <w:rPr>
          <w:rFonts w:ascii="Arial" w:hAnsi="Arial" w:eastAsia="Times New Roman" w:cs="Arial"/>
          <w:lang w:eastAsia="en-GB"/>
        </w:rPr>
        <w:t xml:space="preserve">have the confidence to come forward to speak or act if they are unhappy with anything. Whistle blowing occurs when a person raises a concern about dangerous or illegal activity, or any wrong- doing within their organisation. This includes concerns about another employee or volunteer. There is also a requirement by </w:t>
      </w:r>
      <w:r w:rsidRPr="5D75B4A3" w:rsidR="002616DB">
        <w:rPr>
          <w:rFonts w:ascii="Arial" w:hAnsi="Arial" w:cs="Arial"/>
        </w:rPr>
        <w:t xml:space="preserve">Tidcombe Fen Nature Partnership </w:t>
      </w:r>
      <w:r w:rsidRPr="5D75B4A3">
        <w:rPr>
          <w:rFonts w:ascii="Arial" w:hAnsi="Arial" w:eastAsia="Times New Roman" w:cs="Arial"/>
          <w:lang w:eastAsia="en-GB"/>
        </w:rPr>
        <w:t xml:space="preserve">to protect whistleblowers. </w:t>
      </w:r>
    </w:p>
    <w:p w:rsidR="78D6C693" w:rsidP="5D75B4A3" w:rsidRDefault="78D6C693" w14:paraId="3C97EC64" w14:textId="0E979CAE">
      <w:pPr>
        <w:shd w:val="clear" w:color="auto" w:fill="FFFFFF" w:themeFill="background1"/>
        <w:spacing w:after="0" w:line="240" w:lineRule="auto"/>
        <w:rPr>
          <w:rFonts w:ascii="Arial" w:hAnsi="Arial" w:eastAsia="Arial" w:cs="Arial"/>
        </w:rPr>
      </w:pPr>
      <w:r w:rsidRPr="5D75B4A3">
        <w:rPr>
          <w:rFonts w:ascii="Arial" w:hAnsi="Arial" w:eastAsia="Times New Roman" w:cs="Arial"/>
          <w:lang w:eastAsia="en-GB"/>
        </w:rPr>
        <w:t>Whistleblowing Policy (</w:t>
      </w:r>
      <w:hyperlink r:id="rId10">
        <w:r w:rsidRPr="5D75B4A3">
          <w:rPr>
            <w:rStyle w:val="Hyperlink"/>
            <w:rFonts w:ascii="Arial" w:hAnsi="Arial" w:eastAsia="Arial" w:cs="Arial"/>
          </w:rPr>
          <w:t>TFNP Whistleblowing Policy v1.0.docx)</w:t>
        </w:r>
      </w:hyperlink>
    </w:p>
    <w:p w:rsidR="002616DB" w:rsidP="002616DB" w:rsidRDefault="002616DB" w14:paraId="08397E30" w14:textId="77777777">
      <w:pPr>
        <w:shd w:val="clear" w:color="auto" w:fill="FFFFFF" w:themeFill="background1"/>
        <w:spacing w:after="0" w:line="240" w:lineRule="auto"/>
        <w:rPr>
          <w:rFonts w:ascii="Arial" w:hAnsi="Arial" w:eastAsia="Times New Roman" w:cs="Arial"/>
          <w:lang w:eastAsia="en-GB"/>
        </w:rPr>
      </w:pPr>
    </w:p>
    <w:p w:rsidRPr="00580332" w:rsidR="007223DF" w:rsidP="66BC1408" w:rsidRDefault="007223DF" w14:paraId="67F32EFB" w14:textId="50B2B877">
      <w:pPr>
        <w:autoSpaceDE w:val="0"/>
        <w:autoSpaceDN w:val="0"/>
        <w:adjustRightInd w:val="0"/>
        <w:spacing w:after="0" w:line="240" w:lineRule="auto"/>
        <w:rPr>
          <w:rFonts w:ascii="Arial" w:hAnsi="Arial" w:eastAsia="Times New Roman" w:cs="Arial"/>
          <w:lang w:eastAsia="en-GB"/>
        </w:rPr>
      </w:pPr>
    </w:p>
    <w:p w:rsidR="002616DB" w:rsidP="5D75B4A3" w:rsidRDefault="002616DB" w14:paraId="5936B6AD" w14:textId="19500118">
      <w:pPr>
        <w:spacing w:after="0" w:line="240" w:lineRule="auto"/>
        <w:rPr>
          <w:rFonts w:ascii="Arial" w:hAnsi="Arial" w:cs="Arial"/>
        </w:rPr>
      </w:pPr>
    </w:p>
    <w:p w:rsidRPr="009C0B9A" w:rsidR="007223DF" w:rsidP="5D75B4A3" w:rsidRDefault="007223DF" w14:paraId="4B00E04F" w14:textId="3BF8F75E">
      <w:pPr>
        <w:spacing w:line="286" w:lineRule="auto"/>
        <w:rPr>
          <w:rFonts w:ascii="Arial" w:hAnsi="Arial" w:cs="Arial"/>
          <w:b/>
          <w:bCs/>
          <w:sz w:val="24"/>
          <w:szCs w:val="24"/>
        </w:rPr>
      </w:pPr>
      <w:r w:rsidRPr="5D75B4A3">
        <w:rPr>
          <w:rFonts w:ascii="Arial" w:hAnsi="Arial" w:cs="Arial"/>
          <w:b/>
          <w:bCs/>
          <w:sz w:val="24"/>
          <w:szCs w:val="24"/>
        </w:rPr>
        <w:t>Important Contacts:</w:t>
      </w:r>
    </w:p>
    <w:p w:rsidR="007223DF" w:rsidP="5D75B4A3" w:rsidRDefault="002616DB" w14:paraId="7BAA0140" w14:textId="224A42D5">
      <w:pPr>
        <w:spacing w:line="286" w:lineRule="auto"/>
        <w:rPr>
          <w:rFonts w:ascii="Arial" w:hAnsi="Arial" w:cs="Arial"/>
          <w:color w:val="000000" w:themeColor="text1"/>
        </w:rPr>
      </w:pPr>
      <w:bookmarkStart w:name="_Hlk26277460" w:id="1"/>
      <w:r w:rsidRPr="66BC1408">
        <w:rPr>
          <w:rFonts w:ascii="Arial" w:hAnsi="Arial" w:cs="Arial"/>
          <w:b/>
          <w:bCs/>
        </w:rPr>
        <w:t xml:space="preserve">Trustee </w:t>
      </w:r>
      <w:r w:rsidRPr="66BC1408" w:rsidR="007223DF">
        <w:rPr>
          <w:rFonts w:ascii="Arial" w:hAnsi="Arial" w:cs="Arial"/>
          <w:b/>
          <w:bCs/>
        </w:rPr>
        <w:t>Lead for Safeguarding</w:t>
      </w:r>
      <w:r>
        <w:br/>
      </w:r>
      <w:r w:rsidRPr="66BC1408" w:rsidR="007223DF">
        <w:rPr>
          <w:rFonts w:ascii="Arial" w:hAnsi="Arial" w:cs="Arial"/>
          <w:color w:val="000000" w:themeColor="text1"/>
        </w:rPr>
        <w:t>Name:</w:t>
      </w:r>
      <w:r w:rsidRPr="66BC1408" w:rsidR="7C8837F6">
        <w:rPr>
          <w:rFonts w:ascii="Arial" w:hAnsi="Arial" w:cs="Arial"/>
          <w:color w:val="000000" w:themeColor="text1"/>
        </w:rPr>
        <w:t xml:space="preserve"> Hannah Brierley</w:t>
      </w:r>
      <w:r>
        <w:br/>
      </w:r>
      <w:r w:rsidRPr="66BC1408" w:rsidR="007223DF">
        <w:rPr>
          <w:rFonts w:ascii="Arial" w:hAnsi="Arial" w:cs="Arial"/>
          <w:color w:val="000000" w:themeColor="text1"/>
        </w:rPr>
        <w:t>Email address:</w:t>
      </w:r>
      <w:r w:rsidRPr="66BC1408" w:rsidR="26DB3176">
        <w:rPr>
          <w:rFonts w:ascii="Arial" w:hAnsi="Arial" w:cs="Arial"/>
          <w:color w:val="000000" w:themeColor="text1"/>
        </w:rPr>
        <w:t xml:space="preserve"> Tidcombefen@outlook.com</w:t>
      </w:r>
      <w:r>
        <w:br/>
      </w:r>
      <w:r w:rsidRPr="66BC1408" w:rsidR="007223DF">
        <w:rPr>
          <w:rFonts w:ascii="Arial" w:hAnsi="Arial" w:cs="Arial"/>
          <w:color w:val="000000" w:themeColor="text1"/>
        </w:rPr>
        <w:t>Telephone number:</w:t>
      </w:r>
      <w:r w:rsidRPr="66BC1408" w:rsidR="77D29891">
        <w:rPr>
          <w:rFonts w:ascii="Arial" w:hAnsi="Arial" w:cs="Arial"/>
          <w:color w:val="000000" w:themeColor="text1"/>
        </w:rPr>
        <w:t xml:space="preserve"> </w:t>
      </w:r>
      <w:r w:rsidRPr="66BC1408" w:rsidR="5B40ACBE">
        <w:rPr>
          <w:rFonts w:ascii="Arial" w:hAnsi="Arial" w:cs="Arial"/>
          <w:color w:val="000000" w:themeColor="text1"/>
        </w:rPr>
        <w:t>(01884) 855480</w:t>
      </w:r>
      <w:r w:rsidR="00CA742E">
        <w:rPr>
          <w:rFonts w:ascii="Arial" w:hAnsi="Arial" w:cs="Arial"/>
          <w:color w:val="000000" w:themeColor="text1"/>
        </w:rPr>
        <w:t>/ 07834353504</w:t>
      </w:r>
    </w:p>
    <w:p w:rsidR="66BC1408" w:rsidP="66BC1408" w:rsidRDefault="66BC1408" w14:paraId="3840D103" w14:textId="0FF95707">
      <w:pPr>
        <w:spacing w:line="286" w:lineRule="auto"/>
        <w:rPr>
          <w:rFonts w:ascii="Arial" w:hAnsi="Arial" w:cs="Arial"/>
          <w:color w:val="000000" w:themeColor="text1"/>
        </w:rPr>
      </w:pPr>
    </w:p>
    <w:p w:rsidRPr="002616DB" w:rsidR="002616DB" w:rsidP="66BC1408" w:rsidRDefault="5B40ACBE" w14:paraId="27CE8E6B" w14:textId="52EDBC23">
      <w:pPr>
        <w:spacing w:line="286" w:lineRule="auto"/>
        <w:rPr>
          <w:rFonts w:ascii="Arial" w:hAnsi="Arial" w:cs="Arial"/>
          <w:b/>
          <w:bCs/>
          <w:color w:val="000000" w:themeColor="text1"/>
          <w:sz w:val="28"/>
          <w:szCs w:val="28"/>
        </w:rPr>
      </w:pPr>
      <w:r w:rsidRPr="66BC1408">
        <w:rPr>
          <w:rFonts w:ascii="Arial" w:hAnsi="Arial" w:cs="Arial"/>
          <w:b/>
          <w:bCs/>
          <w:color w:val="000000" w:themeColor="text1"/>
          <w:sz w:val="28"/>
          <w:szCs w:val="28"/>
        </w:rPr>
        <w:t>Important external contacts:</w:t>
      </w:r>
    </w:p>
    <w:p w:rsidRPr="002616DB" w:rsidR="002616DB" w:rsidP="002616DB" w:rsidRDefault="002616DB" w14:paraId="53605713" w14:textId="123FE2CD">
      <w:pPr>
        <w:spacing w:after="0" w:line="240" w:lineRule="atLeast"/>
        <w:textAlignment w:val="baseline"/>
        <w:outlineLvl w:val="3"/>
        <w:rPr>
          <w:rFonts w:ascii="Lato" w:hAnsi="Lato" w:eastAsia="Times New Roman" w:cs="Times New Roman"/>
          <w:color w:val="333333"/>
          <w:sz w:val="27"/>
          <w:szCs w:val="27"/>
          <w:lang w:eastAsia="en-GB"/>
        </w:rPr>
      </w:pPr>
      <w:bookmarkStart w:name="_Hlk26277409" w:id="2"/>
      <w:bookmarkEnd w:id="1"/>
      <w:r>
        <w:rPr>
          <w:rFonts w:ascii="Lato" w:hAnsi="Lato" w:eastAsia="Times New Roman" w:cs="Times New Roman"/>
          <w:color w:val="333333"/>
          <w:sz w:val="27"/>
          <w:szCs w:val="27"/>
          <w:lang w:eastAsia="en-GB"/>
        </w:rPr>
        <w:t xml:space="preserve">Children: </w:t>
      </w:r>
      <w:r w:rsidRPr="002616DB">
        <w:rPr>
          <w:rFonts w:ascii="Lato" w:hAnsi="Lato" w:eastAsia="Times New Roman" w:cs="Times New Roman"/>
          <w:color w:val="333333"/>
          <w:sz w:val="27"/>
          <w:szCs w:val="27"/>
          <w:lang w:eastAsia="en-GB"/>
        </w:rPr>
        <w:t>Devon Multi-Agency Safeguarding Hub (MASH):</w:t>
      </w:r>
    </w:p>
    <w:p w:rsidRPr="002616DB" w:rsidR="002616DB" w:rsidP="002616DB" w:rsidRDefault="002616DB" w14:paraId="31F964F8" w14:textId="77777777">
      <w:pPr>
        <w:spacing w:after="0" w:line="240" w:lineRule="atLeast"/>
        <w:textAlignment w:val="baseline"/>
        <w:outlineLvl w:val="3"/>
        <w:rPr>
          <w:rFonts w:ascii="Lato" w:hAnsi="Lato" w:eastAsia="Times New Roman" w:cs="Times New Roman"/>
          <w:color w:val="333333"/>
          <w:sz w:val="27"/>
          <w:szCs w:val="27"/>
          <w:lang w:eastAsia="en-GB"/>
        </w:rPr>
      </w:pPr>
      <w:r w:rsidRPr="002616DB">
        <w:rPr>
          <w:rFonts w:ascii="Lato" w:hAnsi="Lato" w:eastAsia="Times New Roman" w:cs="Times New Roman"/>
          <w:b/>
          <w:bCs/>
          <w:color w:val="333333"/>
          <w:sz w:val="27"/>
          <w:szCs w:val="27"/>
          <w:bdr w:val="none" w:color="auto" w:sz="0" w:space="0" w:frame="1"/>
          <w:lang w:eastAsia="en-GB"/>
        </w:rPr>
        <w:t>0345 155 1071</w:t>
      </w:r>
    </w:p>
    <w:p w:rsidR="002616DB" w:rsidP="002616DB" w:rsidRDefault="002616DB" w14:paraId="43FBAE25" w14:textId="77777777">
      <w:pPr>
        <w:pStyle w:val="Heading4"/>
        <w:spacing w:before="0" w:beforeAutospacing="0" w:after="0" w:afterAutospacing="0" w:line="240" w:lineRule="atLeast"/>
        <w:textAlignment w:val="baseline"/>
        <w:rPr>
          <w:rFonts w:ascii="Lato" w:hAnsi="Lato"/>
          <w:b w:val="0"/>
          <w:bCs w:val="0"/>
          <w:color w:val="333333"/>
          <w:sz w:val="27"/>
          <w:szCs w:val="27"/>
        </w:rPr>
      </w:pPr>
    </w:p>
    <w:p w:rsidR="002616DB" w:rsidP="002616DB" w:rsidRDefault="002616DB" w14:paraId="23C6DCA6" w14:textId="4DAFC191">
      <w:pPr>
        <w:pStyle w:val="Heading4"/>
        <w:spacing w:before="0" w:beforeAutospacing="0" w:after="0" w:afterAutospacing="0" w:line="240" w:lineRule="atLeast"/>
        <w:textAlignment w:val="baseline"/>
        <w:rPr>
          <w:rFonts w:ascii="Lato" w:hAnsi="Lato"/>
          <w:b w:val="0"/>
          <w:bCs w:val="0"/>
          <w:color w:val="333333"/>
          <w:sz w:val="27"/>
          <w:szCs w:val="27"/>
        </w:rPr>
      </w:pPr>
      <w:r>
        <w:rPr>
          <w:rFonts w:ascii="Lato" w:hAnsi="Lato"/>
          <w:b w:val="0"/>
          <w:bCs w:val="0"/>
          <w:color w:val="333333"/>
          <w:sz w:val="27"/>
          <w:szCs w:val="27"/>
        </w:rPr>
        <w:t>Adults: Devon – Care Direct:</w:t>
      </w:r>
    </w:p>
    <w:p w:rsidR="002616DB" w:rsidP="002616DB" w:rsidRDefault="002616DB" w14:paraId="1F0B8F5E" w14:textId="77777777">
      <w:pPr>
        <w:pStyle w:val="Heading4"/>
        <w:spacing w:before="0" w:beforeAutospacing="0" w:after="0" w:afterAutospacing="0" w:line="240" w:lineRule="atLeast"/>
        <w:textAlignment w:val="baseline"/>
        <w:rPr>
          <w:rStyle w:val="Strong"/>
          <w:rFonts w:ascii="Lato" w:hAnsi="Lato"/>
          <w:b/>
          <w:bCs/>
          <w:color w:val="333333"/>
          <w:sz w:val="27"/>
          <w:szCs w:val="27"/>
          <w:bdr w:val="none" w:color="auto" w:sz="0" w:space="0" w:frame="1"/>
        </w:rPr>
      </w:pPr>
      <w:r>
        <w:rPr>
          <w:rStyle w:val="Strong"/>
          <w:rFonts w:ascii="Lato" w:hAnsi="Lato"/>
          <w:b/>
          <w:bCs/>
          <w:color w:val="333333"/>
          <w:sz w:val="27"/>
          <w:szCs w:val="27"/>
          <w:bdr w:val="none" w:color="auto" w:sz="0" w:space="0" w:frame="1"/>
        </w:rPr>
        <w:t>0345 155 1007</w:t>
      </w:r>
    </w:p>
    <w:p w:rsidR="002616DB" w:rsidP="002616DB" w:rsidRDefault="002616DB" w14:paraId="5B5FC161" w14:textId="77777777">
      <w:pPr>
        <w:pStyle w:val="Heading4"/>
        <w:spacing w:before="0" w:beforeAutospacing="0" w:after="0" w:afterAutospacing="0" w:line="240" w:lineRule="atLeast"/>
        <w:textAlignment w:val="baseline"/>
        <w:rPr>
          <w:rStyle w:val="Strong"/>
          <w:rFonts w:ascii="Lato" w:hAnsi="Lato"/>
          <w:b/>
          <w:bCs/>
          <w:color w:val="333333"/>
          <w:sz w:val="27"/>
          <w:szCs w:val="27"/>
          <w:bdr w:val="none" w:color="auto" w:sz="0" w:space="0" w:frame="1"/>
        </w:rPr>
      </w:pPr>
    </w:p>
    <w:p w:rsidR="002616DB" w:rsidP="002616DB" w:rsidRDefault="002616DB" w14:paraId="0429E358" w14:textId="77777777">
      <w:pPr>
        <w:pStyle w:val="Heading4"/>
        <w:spacing w:before="0" w:beforeAutospacing="0" w:after="0" w:afterAutospacing="0" w:line="240" w:lineRule="atLeast"/>
        <w:textAlignment w:val="baseline"/>
        <w:rPr>
          <w:rFonts w:ascii="Lato" w:hAnsi="Lato"/>
          <w:b w:val="0"/>
          <w:bCs w:val="0"/>
          <w:color w:val="333333"/>
          <w:sz w:val="27"/>
          <w:szCs w:val="27"/>
        </w:rPr>
      </w:pPr>
      <w:r>
        <w:rPr>
          <w:rFonts w:ascii="Lato" w:hAnsi="Lato"/>
          <w:b w:val="0"/>
          <w:bCs w:val="0"/>
          <w:color w:val="333333"/>
          <w:sz w:val="27"/>
          <w:szCs w:val="27"/>
        </w:rPr>
        <w:t>Devon Domestic Abuse Service:</w:t>
      </w:r>
    </w:p>
    <w:p w:rsidR="002616DB" w:rsidP="002616DB" w:rsidRDefault="002616DB" w14:paraId="56035E1D" w14:textId="77777777">
      <w:pPr>
        <w:pStyle w:val="Heading4"/>
        <w:spacing w:before="0" w:beforeAutospacing="0" w:after="0" w:afterAutospacing="0" w:line="240" w:lineRule="atLeast"/>
        <w:textAlignment w:val="baseline"/>
        <w:rPr>
          <w:rFonts w:ascii="Lato" w:hAnsi="Lato"/>
          <w:b w:val="0"/>
          <w:bCs w:val="0"/>
          <w:color w:val="333333"/>
          <w:sz w:val="27"/>
          <w:szCs w:val="27"/>
        </w:rPr>
      </w:pPr>
      <w:r>
        <w:rPr>
          <w:rStyle w:val="Strong"/>
          <w:rFonts w:ascii="Lato" w:hAnsi="Lato"/>
          <w:b/>
          <w:bCs/>
          <w:color w:val="333333"/>
          <w:sz w:val="27"/>
          <w:szCs w:val="27"/>
          <w:bdr w:val="none" w:color="auto" w:sz="0" w:space="0" w:frame="1"/>
        </w:rPr>
        <w:t>0345 155 1074</w:t>
      </w:r>
    </w:p>
    <w:bookmarkEnd w:id="2"/>
    <w:p w:rsidR="00E05A86" w:rsidP="5D75B4A3" w:rsidRDefault="00E05A86" w14:paraId="2F180BA9" w14:textId="77777777">
      <w:pPr>
        <w:spacing w:after="0" w:line="240" w:lineRule="atLeast"/>
        <w:rPr>
          <w:rFonts w:ascii="Lato" w:hAnsi="Lato"/>
          <w:color w:val="333333"/>
          <w:sz w:val="27"/>
          <w:szCs w:val="27"/>
        </w:rPr>
      </w:pPr>
    </w:p>
    <w:sectPr w:rsidR="00E05A86" w:rsidSect="007C1F4E">
      <w:headerReference w:type="default" r:id="rId11"/>
      <w:footerReference w:type="even" r:id="rId12"/>
      <w:footerReference w:type="default" r:id="rId13"/>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F0B" w:rsidP="000D7844" w:rsidRDefault="00E14F0B" w14:paraId="7E948530" w14:textId="77777777">
      <w:pPr>
        <w:spacing w:after="0" w:line="240" w:lineRule="auto"/>
      </w:pPr>
      <w:r>
        <w:separator/>
      </w:r>
    </w:p>
  </w:endnote>
  <w:endnote w:type="continuationSeparator" w:id="0">
    <w:p w:rsidR="00E14F0B" w:rsidP="000D7844" w:rsidRDefault="00E14F0B" w14:paraId="32EAF2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ETW01-55Rg">
    <w:altName w:val="Arial"/>
    <w:charset w:val="00"/>
    <w:family w:val="auto"/>
    <w:pitch w:val="default"/>
  </w:font>
  <w:font w:name="HelveticaNeueETW01-75Bd">
    <w:altName w:val="Arial"/>
    <w:charset w:val="00"/>
    <w:family w:val="auto"/>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273741"/>
      <w:docPartObj>
        <w:docPartGallery w:val="Page Numbers (Bottom of Page)"/>
        <w:docPartUnique/>
      </w:docPartObj>
    </w:sdtPr>
    <w:sdtContent>
      <w:p w:rsidR="000D7844" w:rsidP="00167972" w:rsidRDefault="000D7844" w14:paraId="3AC66FCC" w14:textId="633A3AB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0D7844" w:rsidP="000D7844" w:rsidRDefault="000D7844" w14:paraId="786E4E8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3760458"/>
      <w:docPartObj>
        <w:docPartGallery w:val="Page Numbers (Bottom of Page)"/>
        <w:docPartUnique/>
      </w:docPartObj>
    </w:sdtPr>
    <w:sdtContent>
      <w:p w:rsidR="000D7844" w:rsidP="00167972" w:rsidRDefault="000D7844" w14:paraId="3727A9D7" w14:textId="44DB61F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EndPr>
      <w:rPr>
        <w:rStyle w:val="PageNumber"/>
      </w:rPr>
    </w:sdtEndPr>
  </w:sdt>
  <w:p w:rsidR="000D7844" w:rsidP="000D7844" w:rsidRDefault="000D7844" w14:paraId="6BDA7782"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F0B" w:rsidP="000D7844" w:rsidRDefault="00E14F0B" w14:paraId="18158B25" w14:textId="77777777">
      <w:pPr>
        <w:spacing w:after="0" w:line="240" w:lineRule="auto"/>
      </w:pPr>
      <w:r>
        <w:separator/>
      </w:r>
    </w:p>
  </w:footnote>
  <w:footnote w:type="continuationSeparator" w:id="0">
    <w:p w:rsidR="00E14F0B" w:rsidP="000D7844" w:rsidRDefault="00E14F0B" w14:paraId="2DFD75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6BC1408" w:rsidTr="35F52AB9" w14:paraId="00A5D484" w14:textId="77777777">
      <w:trPr>
        <w:trHeight w:val="300"/>
      </w:trPr>
      <w:tc>
        <w:tcPr>
          <w:tcW w:w="3005" w:type="dxa"/>
          <w:tcMar/>
        </w:tcPr>
        <w:p w:rsidR="66BC1408" w:rsidP="66BC1408" w:rsidRDefault="66BC1408" w14:paraId="674D794C" w14:textId="22A7BD89">
          <w:pPr>
            <w:pStyle w:val="Header"/>
            <w:ind w:left="-115"/>
          </w:pPr>
          <w:r w:rsidR="35F52AB9">
            <w:rPr/>
            <w:t>Due for annual review on 1</w:t>
          </w:r>
          <w:r w:rsidRPr="35F52AB9" w:rsidR="35F52AB9">
            <w:rPr>
              <w:vertAlign w:val="superscript"/>
            </w:rPr>
            <w:t>st</w:t>
          </w:r>
          <w:r w:rsidR="35F52AB9">
            <w:rPr/>
            <w:t xml:space="preserve"> January 202</w:t>
          </w:r>
          <w:r w:rsidR="35F52AB9">
            <w:rPr/>
            <w:t>7</w:t>
          </w:r>
        </w:p>
      </w:tc>
      <w:tc>
        <w:tcPr>
          <w:tcW w:w="3005" w:type="dxa"/>
          <w:tcMar/>
        </w:tcPr>
        <w:p w:rsidR="66BC1408" w:rsidP="66BC1408" w:rsidRDefault="66BC1408" w14:paraId="63730F61" w14:textId="4281C3F3">
          <w:pPr>
            <w:pStyle w:val="Header"/>
            <w:jc w:val="center"/>
          </w:pPr>
        </w:p>
      </w:tc>
      <w:tc>
        <w:tcPr>
          <w:tcW w:w="3005" w:type="dxa"/>
          <w:tcMar/>
        </w:tcPr>
        <w:p w:rsidR="66BC1408" w:rsidP="66BC1408" w:rsidRDefault="66BC1408" w14:paraId="2F3BCE33" w14:textId="67074779">
          <w:pPr>
            <w:pStyle w:val="Header"/>
            <w:ind w:right="-115"/>
            <w:jc w:val="right"/>
          </w:pPr>
        </w:p>
      </w:tc>
    </w:tr>
  </w:tbl>
  <w:p w:rsidR="66BC1408" w:rsidP="66BC1408" w:rsidRDefault="66BC1408" w14:paraId="351E06F0" w14:textId="3A5E4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33C"/>
    <w:multiLevelType w:val="hybridMultilevel"/>
    <w:tmpl w:val="736C53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814DE8"/>
    <w:multiLevelType w:val="hybridMultilevel"/>
    <w:tmpl w:val="F1EC87F4"/>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 w15:restartNumberingAfterBreak="0">
    <w:nsid w:val="118C4916"/>
    <w:multiLevelType w:val="hybridMultilevel"/>
    <w:tmpl w:val="383A9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3560395"/>
    <w:multiLevelType w:val="hybridMultilevel"/>
    <w:tmpl w:val="2EB41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F4C6C38"/>
    <w:multiLevelType w:val="hybridMultilevel"/>
    <w:tmpl w:val="D940EAAC"/>
    <w:lvl w:ilvl="0" w:tplc="08090001">
      <w:start w:val="1"/>
      <w:numFmt w:val="bullet"/>
      <w:lvlText w:val=""/>
      <w:lvlJc w:val="left"/>
      <w:pPr>
        <w:ind w:left="1287" w:hanging="360"/>
      </w:pPr>
      <w:rPr>
        <w:rFonts w:hint="default" w:ascii="Symbol" w:hAnsi="Symbol"/>
      </w:rPr>
    </w:lvl>
    <w:lvl w:ilvl="1" w:tplc="08090003">
      <w:start w:val="1"/>
      <w:numFmt w:val="bullet"/>
      <w:lvlText w:val="o"/>
      <w:lvlJc w:val="left"/>
      <w:pPr>
        <w:ind w:left="2007" w:hanging="360"/>
      </w:pPr>
      <w:rPr>
        <w:rFonts w:hint="default" w:ascii="Courier New" w:hAnsi="Courier New" w:cs="Courier New"/>
      </w:rPr>
    </w:lvl>
    <w:lvl w:ilvl="2" w:tplc="08090005">
      <w:start w:val="1"/>
      <w:numFmt w:val="bullet"/>
      <w:lvlText w:val=""/>
      <w:lvlJc w:val="left"/>
      <w:pPr>
        <w:ind w:left="2727" w:hanging="360"/>
      </w:pPr>
      <w:rPr>
        <w:rFonts w:hint="default" w:ascii="Wingdings" w:hAnsi="Wingdings"/>
      </w:rPr>
    </w:lvl>
    <w:lvl w:ilvl="3" w:tplc="08090001">
      <w:start w:val="1"/>
      <w:numFmt w:val="bullet"/>
      <w:lvlText w:val=""/>
      <w:lvlJc w:val="left"/>
      <w:pPr>
        <w:ind w:left="3447" w:hanging="360"/>
      </w:pPr>
      <w:rPr>
        <w:rFonts w:hint="default" w:ascii="Symbol" w:hAnsi="Symbol"/>
      </w:rPr>
    </w:lvl>
    <w:lvl w:ilvl="4" w:tplc="08090003">
      <w:start w:val="1"/>
      <w:numFmt w:val="bullet"/>
      <w:lvlText w:val="o"/>
      <w:lvlJc w:val="left"/>
      <w:pPr>
        <w:ind w:left="4167" w:hanging="360"/>
      </w:pPr>
      <w:rPr>
        <w:rFonts w:hint="default" w:ascii="Courier New" w:hAnsi="Courier New" w:cs="Courier New"/>
      </w:rPr>
    </w:lvl>
    <w:lvl w:ilvl="5" w:tplc="08090005">
      <w:start w:val="1"/>
      <w:numFmt w:val="bullet"/>
      <w:lvlText w:val=""/>
      <w:lvlJc w:val="left"/>
      <w:pPr>
        <w:ind w:left="4887" w:hanging="360"/>
      </w:pPr>
      <w:rPr>
        <w:rFonts w:hint="default" w:ascii="Wingdings" w:hAnsi="Wingdings"/>
      </w:rPr>
    </w:lvl>
    <w:lvl w:ilvl="6" w:tplc="08090001">
      <w:start w:val="1"/>
      <w:numFmt w:val="bullet"/>
      <w:lvlText w:val=""/>
      <w:lvlJc w:val="left"/>
      <w:pPr>
        <w:ind w:left="5607" w:hanging="360"/>
      </w:pPr>
      <w:rPr>
        <w:rFonts w:hint="default" w:ascii="Symbol" w:hAnsi="Symbol"/>
      </w:rPr>
    </w:lvl>
    <w:lvl w:ilvl="7" w:tplc="08090003">
      <w:start w:val="1"/>
      <w:numFmt w:val="bullet"/>
      <w:lvlText w:val="o"/>
      <w:lvlJc w:val="left"/>
      <w:pPr>
        <w:ind w:left="6327" w:hanging="360"/>
      </w:pPr>
      <w:rPr>
        <w:rFonts w:hint="default" w:ascii="Courier New" w:hAnsi="Courier New" w:cs="Courier New"/>
      </w:rPr>
    </w:lvl>
    <w:lvl w:ilvl="8" w:tplc="08090005">
      <w:start w:val="1"/>
      <w:numFmt w:val="bullet"/>
      <w:lvlText w:val=""/>
      <w:lvlJc w:val="left"/>
      <w:pPr>
        <w:ind w:left="7047" w:hanging="360"/>
      </w:pPr>
      <w:rPr>
        <w:rFonts w:hint="default" w:ascii="Wingdings" w:hAnsi="Wingdings"/>
      </w:rPr>
    </w:lvl>
  </w:abstractNum>
  <w:abstractNum w:abstractNumId="5" w15:restartNumberingAfterBreak="0">
    <w:nsid w:val="2D0D7B8E"/>
    <w:multiLevelType w:val="hybridMultilevel"/>
    <w:tmpl w:val="7416DF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A5F3D39"/>
    <w:multiLevelType w:val="hybridMultilevel"/>
    <w:tmpl w:val="CC1ABF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0427F55"/>
    <w:multiLevelType w:val="hybridMultilevel"/>
    <w:tmpl w:val="7CFEA6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70092689">
    <w:abstractNumId w:val="1"/>
  </w:num>
  <w:num w:numId="2" w16cid:durableId="560213522">
    <w:abstractNumId w:val="5"/>
  </w:num>
  <w:num w:numId="3" w16cid:durableId="1383484273">
    <w:abstractNumId w:val="7"/>
  </w:num>
  <w:num w:numId="4" w16cid:durableId="311523176">
    <w:abstractNumId w:val="6"/>
  </w:num>
  <w:num w:numId="5" w16cid:durableId="691883734">
    <w:abstractNumId w:val="0"/>
  </w:num>
  <w:num w:numId="6" w16cid:durableId="1051152623">
    <w:abstractNumId w:val="2"/>
  </w:num>
  <w:num w:numId="7" w16cid:durableId="87048004">
    <w:abstractNumId w:val="4"/>
  </w:num>
  <w:num w:numId="8" w16cid:durableId="1618219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DF"/>
    <w:rsid w:val="00056301"/>
    <w:rsid w:val="000D7844"/>
    <w:rsid w:val="001C793D"/>
    <w:rsid w:val="002454B5"/>
    <w:rsid w:val="002616DB"/>
    <w:rsid w:val="0035758F"/>
    <w:rsid w:val="003B6E33"/>
    <w:rsid w:val="00455E45"/>
    <w:rsid w:val="004C0091"/>
    <w:rsid w:val="00507F4D"/>
    <w:rsid w:val="00524DC8"/>
    <w:rsid w:val="005259D0"/>
    <w:rsid w:val="00563AE5"/>
    <w:rsid w:val="005648C8"/>
    <w:rsid w:val="005944A1"/>
    <w:rsid w:val="00720413"/>
    <w:rsid w:val="007223DF"/>
    <w:rsid w:val="007327C9"/>
    <w:rsid w:val="00775E26"/>
    <w:rsid w:val="007C1F4E"/>
    <w:rsid w:val="00825882"/>
    <w:rsid w:val="00832D44"/>
    <w:rsid w:val="008F3F83"/>
    <w:rsid w:val="00936673"/>
    <w:rsid w:val="009457D7"/>
    <w:rsid w:val="00970DD1"/>
    <w:rsid w:val="009B12DB"/>
    <w:rsid w:val="009C6F6C"/>
    <w:rsid w:val="00A23ACB"/>
    <w:rsid w:val="00A5340F"/>
    <w:rsid w:val="00A7628E"/>
    <w:rsid w:val="00A770B8"/>
    <w:rsid w:val="00AB0F55"/>
    <w:rsid w:val="00B1432C"/>
    <w:rsid w:val="00B30A5D"/>
    <w:rsid w:val="00B65E1C"/>
    <w:rsid w:val="00BB127E"/>
    <w:rsid w:val="00C954D0"/>
    <w:rsid w:val="00CA742E"/>
    <w:rsid w:val="00CD6516"/>
    <w:rsid w:val="00D55919"/>
    <w:rsid w:val="00D57EE9"/>
    <w:rsid w:val="00DB7A43"/>
    <w:rsid w:val="00E05A86"/>
    <w:rsid w:val="00E14F0B"/>
    <w:rsid w:val="00E86321"/>
    <w:rsid w:val="00ED65A2"/>
    <w:rsid w:val="04B4AC4B"/>
    <w:rsid w:val="090F5135"/>
    <w:rsid w:val="0B626B25"/>
    <w:rsid w:val="0CC14F0D"/>
    <w:rsid w:val="0E9F185F"/>
    <w:rsid w:val="0ED2F12E"/>
    <w:rsid w:val="148BE149"/>
    <w:rsid w:val="168A7DFF"/>
    <w:rsid w:val="1851E113"/>
    <w:rsid w:val="1D4B373D"/>
    <w:rsid w:val="21236D4E"/>
    <w:rsid w:val="264F432F"/>
    <w:rsid w:val="26DB3176"/>
    <w:rsid w:val="305BBBFE"/>
    <w:rsid w:val="333B3E1A"/>
    <w:rsid w:val="35F52AB9"/>
    <w:rsid w:val="36E5FEF4"/>
    <w:rsid w:val="38962434"/>
    <w:rsid w:val="3B7866D3"/>
    <w:rsid w:val="3CCE565E"/>
    <w:rsid w:val="3D4C8566"/>
    <w:rsid w:val="3F59E1E8"/>
    <w:rsid w:val="42D9402E"/>
    <w:rsid w:val="47159DC7"/>
    <w:rsid w:val="472F4897"/>
    <w:rsid w:val="4AE94C70"/>
    <w:rsid w:val="5020C0FD"/>
    <w:rsid w:val="53A16070"/>
    <w:rsid w:val="59D7ABD6"/>
    <w:rsid w:val="5B40ACBE"/>
    <w:rsid w:val="5D75B4A3"/>
    <w:rsid w:val="639C438D"/>
    <w:rsid w:val="661BCB99"/>
    <w:rsid w:val="662CD7AE"/>
    <w:rsid w:val="668AFDE7"/>
    <w:rsid w:val="66BC1408"/>
    <w:rsid w:val="6F662753"/>
    <w:rsid w:val="6F89A7A2"/>
    <w:rsid w:val="749232A4"/>
    <w:rsid w:val="75263003"/>
    <w:rsid w:val="77D29891"/>
    <w:rsid w:val="782A8186"/>
    <w:rsid w:val="78D6C693"/>
    <w:rsid w:val="78EE23D5"/>
    <w:rsid w:val="7B9B9E35"/>
    <w:rsid w:val="7BB9A9FA"/>
    <w:rsid w:val="7C8837F6"/>
    <w:rsid w:val="7CD548BA"/>
    <w:rsid w:val="7CFFCB95"/>
    <w:rsid w:val="7DD64723"/>
    <w:rsid w:val="7FC20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B4C1F"/>
  <w14:defaultImageDpi w14:val="32767"/>
  <w15:chartTrackingRefBased/>
  <w15:docId w15:val="{A330C811-D490-424B-985E-BC9F4BB08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7223DF"/>
    <w:pPr>
      <w:spacing w:after="160" w:line="259" w:lineRule="auto"/>
    </w:pPr>
    <w:rPr>
      <w:kern w:val="0"/>
      <w:sz w:val="22"/>
      <w:szCs w:val="22"/>
      <w:lang w:val="en-GB"/>
      <w14:ligatures w14:val="none"/>
    </w:rPr>
  </w:style>
  <w:style w:type="paragraph" w:styleId="Heading4">
    <w:name w:val="heading 4"/>
    <w:basedOn w:val="Normal"/>
    <w:link w:val="Heading4Char"/>
    <w:uiPriority w:val="9"/>
    <w:qFormat/>
    <w:rsid w:val="002616DB"/>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7223DF"/>
    <w:pPr>
      <w:autoSpaceDE w:val="0"/>
      <w:autoSpaceDN w:val="0"/>
      <w:adjustRightInd w:val="0"/>
    </w:pPr>
    <w:rPr>
      <w:rFonts w:ascii="Trebuchet MS" w:hAnsi="Trebuchet MS" w:cs="Trebuchet MS"/>
      <w:color w:val="000000"/>
      <w:kern w:val="0"/>
      <w:lang w:val="en-GB"/>
      <w14:ligatures w14:val="none"/>
    </w:rPr>
  </w:style>
  <w:style w:type="paragraph" w:styleId="ListParagraph">
    <w:name w:val="List Paragraph"/>
    <w:basedOn w:val="Normal"/>
    <w:uiPriority w:val="34"/>
    <w:qFormat/>
    <w:rsid w:val="007223DF"/>
    <w:pPr>
      <w:ind w:left="720"/>
      <w:contextualSpacing/>
    </w:pPr>
  </w:style>
  <w:style w:type="character" w:styleId="Hyperlink">
    <w:name w:val="Hyperlink"/>
    <w:basedOn w:val="DefaultParagraphFont"/>
    <w:uiPriority w:val="99"/>
    <w:unhideWhenUsed/>
    <w:rsid w:val="007223DF"/>
    <w:rPr>
      <w:color w:val="0563C1" w:themeColor="hyperlink"/>
      <w:u w:val="single"/>
    </w:rPr>
  </w:style>
  <w:style w:type="table" w:styleId="TableGrid">
    <w:name w:val="Table Grid"/>
    <w:basedOn w:val="TableNormal"/>
    <w:uiPriority w:val="39"/>
    <w:rsid w:val="007223DF"/>
    <w:rPr>
      <w:kern w:val="0"/>
      <w:sz w:val="22"/>
      <w:szCs w:val="22"/>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0D784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7844"/>
    <w:rPr>
      <w:kern w:val="0"/>
      <w:sz w:val="22"/>
      <w:szCs w:val="22"/>
      <w:lang w:val="en-GB"/>
      <w14:ligatures w14:val="none"/>
    </w:rPr>
  </w:style>
  <w:style w:type="character" w:styleId="PageNumber">
    <w:name w:val="page number"/>
    <w:basedOn w:val="DefaultParagraphFont"/>
    <w:uiPriority w:val="99"/>
    <w:semiHidden/>
    <w:unhideWhenUsed/>
    <w:rsid w:val="000D7844"/>
  </w:style>
  <w:style w:type="character" w:styleId="Heading4Char" w:customStyle="1">
    <w:name w:val="Heading 4 Char"/>
    <w:basedOn w:val="DefaultParagraphFont"/>
    <w:link w:val="Heading4"/>
    <w:uiPriority w:val="9"/>
    <w:rsid w:val="002616DB"/>
    <w:rPr>
      <w:rFonts w:ascii="Times New Roman" w:hAnsi="Times New Roman" w:eastAsia="Times New Roman" w:cs="Times New Roman"/>
      <w:b/>
      <w:bCs/>
      <w:kern w:val="0"/>
      <w:lang w:val="en-GB" w:eastAsia="en-GB"/>
      <w14:ligatures w14:val="none"/>
    </w:rPr>
  </w:style>
  <w:style w:type="character" w:styleId="Strong">
    <w:name w:val="Strong"/>
    <w:basedOn w:val="DefaultParagraphFont"/>
    <w:uiPriority w:val="22"/>
    <w:qFormat/>
    <w:rsid w:val="002616DB"/>
    <w:rPr>
      <w:b/>
      <w:bCs/>
    </w:rPr>
  </w:style>
  <w:style w:type="paragraph" w:styleId="Header">
    <w:name w:val="header"/>
    <w:basedOn w:val="Normal"/>
    <w:uiPriority w:val="99"/>
    <w:unhideWhenUsed/>
    <w:rsid w:val="66BC1408"/>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4839">
      <w:bodyDiv w:val="1"/>
      <w:marLeft w:val="0"/>
      <w:marRight w:val="0"/>
      <w:marTop w:val="0"/>
      <w:marBottom w:val="0"/>
      <w:divBdr>
        <w:top w:val="none" w:sz="0" w:space="0" w:color="auto"/>
        <w:left w:val="none" w:sz="0" w:space="0" w:color="auto"/>
        <w:bottom w:val="none" w:sz="0" w:space="0" w:color="auto"/>
        <w:right w:val="none" w:sz="0" w:space="0" w:color="auto"/>
      </w:divBdr>
    </w:div>
    <w:div w:id="1947425166">
      <w:bodyDiv w:val="1"/>
      <w:marLeft w:val="0"/>
      <w:marRight w:val="0"/>
      <w:marTop w:val="0"/>
      <w:marBottom w:val="0"/>
      <w:divBdr>
        <w:top w:val="none" w:sz="0" w:space="0" w:color="auto"/>
        <w:left w:val="none" w:sz="0" w:space="0" w:color="auto"/>
        <w:bottom w:val="none" w:sz="0" w:space="0" w:color="auto"/>
        <w:right w:val="none" w:sz="0" w:space="0" w:color="auto"/>
      </w:divBdr>
    </w:div>
    <w:div w:id="202947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working-together-to-safeguard-children--2"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1drv.ms/w/c/5097ca84239a5d9b/EX455E77f5dEo29RkbSnycEBPk83WyxqDlubYoXN80DvUA?e=e5Y1YD" TargetMode="External" Id="rId10" /><Relationship Type="http://schemas.openxmlformats.org/officeDocument/2006/relationships/webSettings" Target="webSettings.xml" Id="rId4" /><Relationship Type="http://schemas.openxmlformats.org/officeDocument/2006/relationships/hyperlink" Target="https://learning.nspcc.org.uk/"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Redfern</dc:creator>
  <keywords/>
  <dc:description/>
  <lastModifiedBy>Tidcombe Fen</lastModifiedBy>
  <revision>9</revision>
  <dcterms:created xsi:type="dcterms:W3CDTF">2024-10-07T14:20:00.0000000Z</dcterms:created>
  <dcterms:modified xsi:type="dcterms:W3CDTF">2026-05-18T16:00:10.7593849Z</dcterms:modified>
</coreProperties>
</file>